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1EA9" w:rsidRDefault="00E26D49" w:rsidP="00E26D49">
      <w:pPr>
        <w:jc w:val="center"/>
        <w:rPr>
          <w:b/>
        </w:rPr>
      </w:pPr>
      <w:r w:rsidRPr="00E26D49">
        <w:rPr>
          <w:b/>
        </w:rPr>
        <w:t>Příloha č. 1, Smlouva o</w:t>
      </w:r>
      <w:r w:rsidR="0006701B">
        <w:rPr>
          <w:b/>
        </w:rPr>
        <w:t xml:space="preserve"> poskytování</w:t>
      </w:r>
      <w:r w:rsidRPr="00E26D49">
        <w:rPr>
          <w:b/>
        </w:rPr>
        <w:t xml:space="preserve"> bezpečnostních služeb</w:t>
      </w:r>
    </w:p>
    <w:p w:rsidR="00E26D49" w:rsidRPr="007E7023" w:rsidRDefault="00D562D8" w:rsidP="00E26D49">
      <w:pPr>
        <w:jc w:val="center"/>
        <w:rPr>
          <w:b/>
          <w:color w:val="00B050"/>
          <w:sz w:val="32"/>
          <w:szCs w:val="32"/>
        </w:rPr>
      </w:pPr>
      <w:r>
        <w:rPr>
          <w:b/>
          <w:color w:val="00B050"/>
          <w:sz w:val="32"/>
          <w:szCs w:val="32"/>
        </w:rPr>
        <w:t>Strážní pravidla</w:t>
      </w:r>
    </w:p>
    <w:p w:rsidR="007E7023" w:rsidRPr="007E7023" w:rsidRDefault="007E7023" w:rsidP="007E7023">
      <w:pPr>
        <w:rPr>
          <w:b/>
          <w:sz w:val="24"/>
          <w:szCs w:val="24"/>
        </w:rPr>
      </w:pPr>
      <w:r w:rsidRPr="007E7023">
        <w:rPr>
          <w:b/>
          <w:sz w:val="24"/>
          <w:szCs w:val="24"/>
        </w:rPr>
        <w:t>OBSAH:</w:t>
      </w:r>
    </w:p>
    <w:p w:rsidR="007E7023" w:rsidRPr="00106031" w:rsidRDefault="007E7023" w:rsidP="00106031">
      <w:pPr>
        <w:spacing w:after="0"/>
        <w:rPr>
          <w:rFonts w:cstheme="minorHAnsi"/>
          <w:b/>
          <w:sz w:val="24"/>
          <w:szCs w:val="24"/>
        </w:rPr>
      </w:pPr>
      <w:r w:rsidRPr="00106031">
        <w:rPr>
          <w:rFonts w:cstheme="minorHAnsi"/>
          <w:b/>
          <w:sz w:val="24"/>
          <w:szCs w:val="24"/>
        </w:rPr>
        <w:t>1. Seznam pověřených osob</w:t>
      </w:r>
    </w:p>
    <w:p w:rsidR="00106031" w:rsidRPr="00106031" w:rsidRDefault="007E7023" w:rsidP="00106031">
      <w:pPr>
        <w:pStyle w:val="nzev"/>
        <w:keepNext/>
        <w:keepLines/>
        <w:ind w:left="0" w:firstLine="0"/>
        <w:jc w:val="left"/>
        <w:rPr>
          <w:rFonts w:asciiTheme="minorHAnsi" w:hAnsiTheme="minorHAnsi" w:cstheme="minorHAnsi"/>
          <w:sz w:val="24"/>
          <w:szCs w:val="24"/>
        </w:rPr>
      </w:pPr>
      <w:r w:rsidRPr="00106031">
        <w:rPr>
          <w:rFonts w:asciiTheme="minorHAnsi" w:hAnsiTheme="minorHAnsi" w:cstheme="minorHAnsi"/>
          <w:sz w:val="24"/>
          <w:szCs w:val="24"/>
        </w:rPr>
        <w:t>2. Specifikace Domova Barevný svět – Směrnice</w:t>
      </w:r>
      <w:r w:rsidR="00106031" w:rsidRPr="00106031">
        <w:rPr>
          <w:rFonts w:asciiTheme="minorHAnsi" w:hAnsiTheme="minorHAnsi" w:cstheme="minorHAnsi"/>
          <w:sz w:val="24"/>
          <w:szCs w:val="24"/>
        </w:rPr>
        <w:t xml:space="preserve"> SM-07-03-092</w:t>
      </w:r>
    </w:p>
    <w:p w:rsidR="00E178AB" w:rsidRDefault="007E7023" w:rsidP="00106031">
      <w:pPr>
        <w:pStyle w:val="nzev"/>
        <w:keepNext/>
        <w:keepLines/>
        <w:ind w:left="0" w:firstLine="0"/>
        <w:jc w:val="left"/>
        <w:rPr>
          <w:rFonts w:asciiTheme="minorHAnsi" w:hAnsiTheme="minorHAnsi" w:cstheme="minorHAnsi"/>
          <w:sz w:val="24"/>
          <w:szCs w:val="24"/>
        </w:rPr>
      </w:pPr>
      <w:r w:rsidRPr="00106031">
        <w:rPr>
          <w:rFonts w:asciiTheme="minorHAnsi" w:hAnsiTheme="minorHAnsi" w:cstheme="minorHAnsi"/>
          <w:sz w:val="24"/>
          <w:szCs w:val="24"/>
        </w:rPr>
        <w:t>3. Specifikace Domova Na Liščině – Směrnice</w:t>
      </w:r>
      <w:r w:rsidR="00E178AB" w:rsidRPr="00106031">
        <w:rPr>
          <w:rFonts w:asciiTheme="minorHAnsi" w:hAnsiTheme="minorHAnsi" w:cstheme="minorHAnsi"/>
          <w:sz w:val="24"/>
          <w:szCs w:val="24"/>
        </w:rPr>
        <w:t xml:space="preserve"> SM-07-03-091</w:t>
      </w:r>
    </w:p>
    <w:p w:rsidR="00D562D8" w:rsidRPr="00106031" w:rsidRDefault="00D562D8" w:rsidP="00106031">
      <w:pPr>
        <w:pStyle w:val="nzev"/>
        <w:keepNext/>
        <w:keepLines/>
        <w:ind w:left="0" w:firstLine="0"/>
        <w:jc w:val="left"/>
        <w:rPr>
          <w:rFonts w:asciiTheme="minorHAnsi" w:hAnsiTheme="minorHAnsi" w:cstheme="minorHAnsi"/>
          <w:sz w:val="24"/>
          <w:szCs w:val="24"/>
        </w:rPr>
      </w:pPr>
      <w:r>
        <w:rPr>
          <w:rFonts w:asciiTheme="minorHAnsi" w:hAnsiTheme="minorHAnsi" w:cstheme="minorHAnsi"/>
          <w:sz w:val="24"/>
          <w:szCs w:val="24"/>
        </w:rPr>
        <w:t>4. Pochůzkový systém</w:t>
      </w:r>
    </w:p>
    <w:p w:rsidR="007E7023" w:rsidRPr="00106031" w:rsidRDefault="007E7023" w:rsidP="00106031">
      <w:pPr>
        <w:rPr>
          <w:rFonts w:cstheme="minorHAnsi"/>
          <w:b/>
          <w:sz w:val="24"/>
          <w:szCs w:val="24"/>
        </w:rPr>
      </w:pPr>
    </w:p>
    <w:p w:rsidR="007E7023" w:rsidRDefault="007E7023" w:rsidP="00E26D49">
      <w:pPr>
        <w:jc w:val="center"/>
        <w:rPr>
          <w:b/>
          <w:color w:val="00B050"/>
          <w:sz w:val="32"/>
          <w:szCs w:val="32"/>
        </w:rPr>
      </w:pPr>
      <w:r w:rsidRPr="007E7023">
        <w:rPr>
          <w:b/>
          <w:color w:val="00B050"/>
          <w:sz w:val="32"/>
          <w:szCs w:val="32"/>
        </w:rPr>
        <w:t>1. Seznam pověřených osob</w:t>
      </w:r>
      <w:r w:rsidR="00676887">
        <w:rPr>
          <w:b/>
          <w:color w:val="00B050"/>
          <w:sz w:val="32"/>
          <w:szCs w:val="32"/>
        </w:rPr>
        <w:t xml:space="preserve"> </w:t>
      </w:r>
    </w:p>
    <w:p w:rsidR="00676887" w:rsidRPr="00676887" w:rsidRDefault="00676887" w:rsidP="00E26D49">
      <w:pPr>
        <w:jc w:val="center"/>
      </w:pPr>
      <w:r w:rsidRPr="00676887">
        <w:t xml:space="preserve">určených pro řešení mimořádných událostí v souladu </w:t>
      </w:r>
      <w:r>
        <w:t>s níže uvedenými směrnicemi</w:t>
      </w:r>
    </w:p>
    <w:p w:rsidR="007E7023" w:rsidRDefault="007E7023" w:rsidP="007E7023">
      <w:pPr>
        <w:numPr>
          <w:ilvl w:val="0"/>
          <w:numId w:val="24"/>
        </w:numPr>
        <w:spacing w:after="0" w:line="240" w:lineRule="auto"/>
        <w:rPr>
          <w:b/>
          <w:bCs/>
        </w:rPr>
      </w:pPr>
      <w:r>
        <w:rPr>
          <w:b/>
          <w:bCs/>
          <w:sz w:val="28"/>
          <w:szCs w:val="28"/>
        </w:rPr>
        <w:t>Technický pracovník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1"/>
        <w:gridCol w:w="3799"/>
        <w:gridCol w:w="1276"/>
        <w:gridCol w:w="2196"/>
      </w:tblGrid>
      <w:tr w:rsidR="007E7023" w:rsidTr="00E178AB">
        <w:trPr>
          <w:jc w:val="center"/>
        </w:trPr>
        <w:tc>
          <w:tcPr>
            <w:tcW w:w="1941" w:type="dxa"/>
          </w:tcPr>
          <w:p w:rsidR="007E7023" w:rsidRDefault="007E7023" w:rsidP="00E178AB">
            <w:r>
              <w:t>Přijm., jméno, tit.:</w:t>
            </w:r>
          </w:p>
        </w:tc>
        <w:tc>
          <w:tcPr>
            <w:tcW w:w="3799" w:type="dxa"/>
          </w:tcPr>
          <w:p w:rsidR="007E7023" w:rsidRDefault="007E7023" w:rsidP="00E178AB">
            <w:r>
              <w:t>Kellner Lukáš</w:t>
            </w:r>
          </w:p>
        </w:tc>
        <w:tc>
          <w:tcPr>
            <w:tcW w:w="1276" w:type="dxa"/>
            <w:tcBorders>
              <w:top w:val="single" w:sz="4" w:space="0" w:color="auto"/>
            </w:tcBorders>
          </w:tcPr>
          <w:p w:rsidR="007E7023" w:rsidRDefault="007E7023" w:rsidP="00E178AB">
            <w:r>
              <w:t>kontakt č.:</w:t>
            </w:r>
          </w:p>
        </w:tc>
        <w:tc>
          <w:tcPr>
            <w:tcW w:w="2196" w:type="dxa"/>
            <w:tcBorders>
              <w:top w:val="single" w:sz="4" w:space="0" w:color="auto"/>
            </w:tcBorders>
          </w:tcPr>
          <w:p w:rsidR="007E7023" w:rsidRDefault="007E7023" w:rsidP="00E178AB">
            <w:pPr>
              <w:jc w:val="center"/>
              <w:rPr>
                <w:b/>
              </w:rPr>
            </w:pPr>
            <w:r>
              <w:rPr>
                <w:b/>
              </w:rPr>
              <w:t>1</w:t>
            </w:r>
          </w:p>
        </w:tc>
      </w:tr>
      <w:tr w:rsidR="007E7023" w:rsidTr="00E178AB">
        <w:trPr>
          <w:jc w:val="center"/>
        </w:trPr>
        <w:tc>
          <w:tcPr>
            <w:tcW w:w="1941" w:type="dxa"/>
          </w:tcPr>
          <w:p w:rsidR="007E7023" w:rsidRDefault="007E7023" w:rsidP="00E178AB">
            <w:r>
              <w:t>Tel 1:</w:t>
            </w:r>
          </w:p>
        </w:tc>
        <w:tc>
          <w:tcPr>
            <w:tcW w:w="3799" w:type="dxa"/>
          </w:tcPr>
          <w:p w:rsidR="007E7023" w:rsidRPr="00CA0CFC" w:rsidRDefault="007E7023" w:rsidP="00E178AB">
            <w:r>
              <w:t>555132219</w:t>
            </w:r>
          </w:p>
        </w:tc>
        <w:tc>
          <w:tcPr>
            <w:tcW w:w="1276" w:type="dxa"/>
          </w:tcPr>
          <w:p w:rsidR="007E7023" w:rsidRDefault="007E7023" w:rsidP="00E178AB">
            <w:r>
              <w:t>Mobil 1:</w:t>
            </w:r>
          </w:p>
        </w:tc>
        <w:tc>
          <w:tcPr>
            <w:tcW w:w="2196" w:type="dxa"/>
          </w:tcPr>
          <w:p w:rsidR="007E7023" w:rsidRDefault="007E7023" w:rsidP="00E178AB">
            <w:r>
              <w:t>736 727 684</w:t>
            </w:r>
          </w:p>
        </w:tc>
      </w:tr>
      <w:tr w:rsidR="007E7023" w:rsidTr="00E178AB">
        <w:trPr>
          <w:jc w:val="center"/>
        </w:trPr>
        <w:tc>
          <w:tcPr>
            <w:tcW w:w="1941" w:type="dxa"/>
          </w:tcPr>
          <w:p w:rsidR="007E7023" w:rsidRDefault="007E7023" w:rsidP="00E178AB">
            <w:r>
              <w:t>Tel 2:</w:t>
            </w:r>
          </w:p>
        </w:tc>
        <w:tc>
          <w:tcPr>
            <w:tcW w:w="3799" w:type="dxa"/>
          </w:tcPr>
          <w:p w:rsidR="007E7023" w:rsidRDefault="007E7023" w:rsidP="00E178AB"/>
        </w:tc>
        <w:tc>
          <w:tcPr>
            <w:tcW w:w="1276" w:type="dxa"/>
          </w:tcPr>
          <w:p w:rsidR="007E7023" w:rsidRDefault="007E7023" w:rsidP="00E178AB">
            <w:r>
              <w:t>Mobil 2:</w:t>
            </w:r>
          </w:p>
        </w:tc>
        <w:tc>
          <w:tcPr>
            <w:tcW w:w="2196" w:type="dxa"/>
          </w:tcPr>
          <w:p w:rsidR="007E7023" w:rsidRDefault="007E7023" w:rsidP="00E178AB"/>
        </w:tc>
      </w:tr>
    </w:tbl>
    <w:p w:rsidR="007E7023" w:rsidRDefault="007E7023" w:rsidP="007E7023">
      <w:pPr>
        <w:rPr>
          <w:b/>
          <w:bCs/>
        </w:rPr>
      </w:pPr>
    </w:p>
    <w:p w:rsidR="007E7023" w:rsidRPr="00BE10E5" w:rsidRDefault="007E7023" w:rsidP="007E7023">
      <w:pPr>
        <w:pStyle w:val="Odstavec"/>
        <w:numPr>
          <w:ilvl w:val="0"/>
          <w:numId w:val="25"/>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řeší mimořádné události ve spolupráci s pracovníky ostrahy,</w:t>
      </w:r>
    </w:p>
    <w:p w:rsidR="007E7023" w:rsidRPr="00BE10E5" w:rsidRDefault="007E7023" w:rsidP="007E7023">
      <w:pPr>
        <w:pStyle w:val="Odstavec"/>
        <w:numPr>
          <w:ilvl w:val="0"/>
          <w:numId w:val="25"/>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 xml:space="preserve">je zmocněn jednat o o krátkodobém rozšíření rozsahu ostrahy, povinnostech a opatřeních na zlepšení ostrahy s pověřenými osobami , </w:t>
      </w:r>
    </w:p>
    <w:p w:rsidR="007E7023" w:rsidRPr="00BE10E5" w:rsidRDefault="007E7023" w:rsidP="007E7023">
      <w:pPr>
        <w:pStyle w:val="Odstavec"/>
        <w:numPr>
          <w:ilvl w:val="0"/>
          <w:numId w:val="25"/>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je oprávněn provádět kontrolu výkonu služby se zápisem výsledku kontroly do KVS.</w:t>
      </w:r>
    </w:p>
    <w:p w:rsidR="007E7023" w:rsidRPr="00CA0CFC" w:rsidRDefault="007E7023" w:rsidP="007E7023">
      <w:pPr>
        <w:pStyle w:val="Odstavec"/>
        <w:numPr>
          <w:ilvl w:val="0"/>
          <w:numId w:val="0"/>
        </w:numPr>
        <w:ind w:left="1174"/>
        <w:rPr>
          <w:rFonts w:ascii="Times New Roman" w:hAnsi="Times New Roman"/>
          <w:spacing w:val="0"/>
          <w:sz w:val="22"/>
          <w:szCs w:val="22"/>
        </w:rPr>
      </w:pPr>
    </w:p>
    <w:p w:rsidR="007E7023" w:rsidRPr="00504A5F" w:rsidRDefault="007E7023" w:rsidP="007E7023">
      <w:pPr>
        <w:numPr>
          <w:ilvl w:val="0"/>
          <w:numId w:val="24"/>
        </w:numPr>
        <w:spacing w:after="0" w:line="240" w:lineRule="auto"/>
        <w:ind w:left="714" w:hanging="357"/>
        <w:rPr>
          <w:b/>
          <w:bCs/>
        </w:rPr>
      </w:pPr>
      <w:r>
        <w:rPr>
          <w:b/>
          <w:bCs/>
        </w:rPr>
        <w:t>Vedoucí provozně-technického útvaru</w:t>
      </w:r>
    </w:p>
    <w:p w:rsidR="007E7023" w:rsidRPr="00002F9E" w:rsidRDefault="007E7023" w:rsidP="007E7023">
      <w:pPr>
        <w:jc w:val="center"/>
        <w:rPr>
          <w:b/>
          <w:bCs/>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1"/>
        <w:gridCol w:w="3799"/>
        <w:gridCol w:w="1276"/>
        <w:gridCol w:w="2196"/>
      </w:tblGrid>
      <w:tr w:rsidR="007E7023" w:rsidTr="00E178AB">
        <w:trPr>
          <w:jc w:val="center"/>
        </w:trPr>
        <w:tc>
          <w:tcPr>
            <w:tcW w:w="1941" w:type="dxa"/>
          </w:tcPr>
          <w:p w:rsidR="007E7023" w:rsidRDefault="007E7023" w:rsidP="00E178AB">
            <w:r>
              <w:t>Přijm., jméno, tit.:</w:t>
            </w:r>
          </w:p>
        </w:tc>
        <w:tc>
          <w:tcPr>
            <w:tcW w:w="3799" w:type="dxa"/>
          </w:tcPr>
          <w:p w:rsidR="007E7023" w:rsidRDefault="007E7023" w:rsidP="00E178AB">
            <w:r>
              <w:t>Prokop Vratislav</w:t>
            </w:r>
          </w:p>
        </w:tc>
        <w:tc>
          <w:tcPr>
            <w:tcW w:w="1276" w:type="dxa"/>
            <w:tcBorders>
              <w:top w:val="single" w:sz="4" w:space="0" w:color="auto"/>
            </w:tcBorders>
          </w:tcPr>
          <w:p w:rsidR="007E7023" w:rsidRDefault="007E7023" w:rsidP="00E178AB">
            <w:r>
              <w:t>kontakt č.:</w:t>
            </w:r>
          </w:p>
        </w:tc>
        <w:tc>
          <w:tcPr>
            <w:tcW w:w="2196" w:type="dxa"/>
            <w:tcBorders>
              <w:top w:val="single" w:sz="4" w:space="0" w:color="auto"/>
            </w:tcBorders>
          </w:tcPr>
          <w:p w:rsidR="007E7023" w:rsidRDefault="007E7023" w:rsidP="00E178AB">
            <w:pPr>
              <w:jc w:val="center"/>
              <w:rPr>
                <w:b/>
              </w:rPr>
            </w:pPr>
            <w:r>
              <w:rPr>
                <w:b/>
              </w:rPr>
              <w:t>2</w:t>
            </w:r>
          </w:p>
        </w:tc>
      </w:tr>
      <w:tr w:rsidR="007E7023" w:rsidTr="00E178AB">
        <w:trPr>
          <w:jc w:val="center"/>
        </w:trPr>
        <w:tc>
          <w:tcPr>
            <w:tcW w:w="1941" w:type="dxa"/>
          </w:tcPr>
          <w:p w:rsidR="007E7023" w:rsidRDefault="007E7023" w:rsidP="00E178AB">
            <w:r>
              <w:t>Tel 1:</w:t>
            </w:r>
          </w:p>
        </w:tc>
        <w:tc>
          <w:tcPr>
            <w:tcW w:w="3799" w:type="dxa"/>
          </w:tcPr>
          <w:p w:rsidR="007E7023" w:rsidRPr="00CA0CFC" w:rsidRDefault="007E7023" w:rsidP="00E178AB">
            <w:r>
              <w:t>555132</w:t>
            </w:r>
            <w:r w:rsidRPr="00CA0CFC">
              <w:t>222</w:t>
            </w:r>
          </w:p>
        </w:tc>
        <w:tc>
          <w:tcPr>
            <w:tcW w:w="1276" w:type="dxa"/>
          </w:tcPr>
          <w:p w:rsidR="007E7023" w:rsidRDefault="007E7023" w:rsidP="00E178AB">
            <w:r>
              <w:t>Mobil 1:</w:t>
            </w:r>
          </w:p>
        </w:tc>
        <w:tc>
          <w:tcPr>
            <w:tcW w:w="2196" w:type="dxa"/>
          </w:tcPr>
          <w:p w:rsidR="007E7023" w:rsidRDefault="007E7023" w:rsidP="00E178AB">
            <w:r>
              <w:t>734 553 488</w:t>
            </w:r>
          </w:p>
        </w:tc>
      </w:tr>
      <w:tr w:rsidR="007E7023" w:rsidTr="00E178AB">
        <w:trPr>
          <w:jc w:val="center"/>
        </w:trPr>
        <w:tc>
          <w:tcPr>
            <w:tcW w:w="1941" w:type="dxa"/>
          </w:tcPr>
          <w:p w:rsidR="007E7023" w:rsidRDefault="007E7023" w:rsidP="00E178AB">
            <w:r>
              <w:t>Tel 2:</w:t>
            </w:r>
          </w:p>
        </w:tc>
        <w:tc>
          <w:tcPr>
            <w:tcW w:w="3799" w:type="dxa"/>
          </w:tcPr>
          <w:p w:rsidR="007E7023" w:rsidRDefault="007E7023" w:rsidP="00E178AB"/>
        </w:tc>
        <w:tc>
          <w:tcPr>
            <w:tcW w:w="1276" w:type="dxa"/>
          </w:tcPr>
          <w:p w:rsidR="007E7023" w:rsidRDefault="007E7023" w:rsidP="00E178AB">
            <w:r>
              <w:t>Mobil 2:</w:t>
            </w:r>
          </w:p>
        </w:tc>
        <w:tc>
          <w:tcPr>
            <w:tcW w:w="2196" w:type="dxa"/>
          </w:tcPr>
          <w:p w:rsidR="007E7023" w:rsidRDefault="007E7023" w:rsidP="00E178AB"/>
        </w:tc>
      </w:tr>
    </w:tbl>
    <w:p w:rsidR="007E7023" w:rsidRDefault="007E7023" w:rsidP="007E7023">
      <w:pPr>
        <w:jc w:val="center"/>
        <w:rPr>
          <w:b/>
          <w:bCs/>
          <w:sz w:val="10"/>
          <w:szCs w:val="10"/>
        </w:rPr>
      </w:pPr>
    </w:p>
    <w:p w:rsidR="007E7023" w:rsidRPr="00BE10E5" w:rsidRDefault="007E7023" w:rsidP="007E7023">
      <w:pPr>
        <w:pStyle w:val="Odstavec"/>
        <w:numPr>
          <w:ilvl w:val="0"/>
          <w:numId w:val="22"/>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odpovídá za vytvoření odpovídajících podmínek pro ostrahu CZP,</w:t>
      </w:r>
    </w:p>
    <w:p w:rsidR="007E7023" w:rsidRPr="00BE10E5" w:rsidRDefault="007E7023" w:rsidP="007E7023">
      <w:pPr>
        <w:pStyle w:val="Odstavec"/>
        <w:numPr>
          <w:ilvl w:val="0"/>
          <w:numId w:val="22"/>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řeší mimořádné události ve spolupráci s pracovníky ostrahy,</w:t>
      </w:r>
    </w:p>
    <w:p w:rsidR="007E7023" w:rsidRPr="00BE10E5" w:rsidRDefault="007E7023" w:rsidP="007E7023">
      <w:pPr>
        <w:pStyle w:val="Odstavec"/>
        <w:numPr>
          <w:ilvl w:val="0"/>
          <w:numId w:val="22"/>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 xml:space="preserve">je zmocněn jednat o úpravě rozsahu, povinnostech a opatřeních na zlepšení ostrahy s pověřenými osobami, </w:t>
      </w:r>
    </w:p>
    <w:p w:rsidR="007E7023" w:rsidRPr="00BE10E5" w:rsidRDefault="007E7023" w:rsidP="007E7023">
      <w:pPr>
        <w:pStyle w:val="Odstavec"/>
        <w:numPr>
          <w:ilvl w:val="0"/>
          <w:numId w:val="22"/>
        </w:numPr>
        <w:spacing w:before="0"/>
        <w:ind w:left="1173" w:hanging="357"/>
        <w:rPr>
          <w:rFonts w:ascii="Times New Roman" w:hAnsi="Times New Roman"/>
          <w:color w:val="auto"/>
          <w:spacing w:val="0"/>
          <w:sz w:val="22"/>
          <w:szCs w:val="22"/>
        </w:rPr>
      </w:pPr>
      <w:r w:rsidRPr="00BE10E5">
        <w:rPr>
          <w:rFonts w:ascii="Times New Roman" w:hAnsi="Times New Roman"/>
          <w:color w:val="auto"/>
          <w:spacing w:val="0"/>
          <w:sz w:val="22"/>
          <w:szCs w:val="22"/>
        </w:rPr>
        <w:t>je oprávněn provádět kontrolu výkonu služby se zápisem výsledku kontroly do KVS.</w:t>
      </w:r>
    </w:p>
    <w:p w:rsidR="007E7023" w:rsidRPr="00BE10E5" w:rsidRDefault="007E7023" w:rsidP="007E7023">
      <w:pPr>
        <w:jc w:val="center"/>
        <w:rPr>
          <w:b/>
          <w:bCs/>
        </w:rPr>
      </w:pPr>
    </w:p>
    <w:p w:rsidR="007E7023" w:rsidRDefault="007E7023" w:rsidP="007E7023">
      <w:pPr>
        <w:numPr>
          <w:ilvl w:val="0"/>
          <w:numId w:val="24"/>
        </w:numPr>
        <w:spacing w:after="0" w:line="240" w:lineRule="auto"/>
        <w:rPr>
          <w:b/>
          <w:bCs/>
        </w:rPr>
      </w:pPr>
      <w:r>
        <w:rPr>
          <w:b/>
          <w:bCs/>
        </w:rPr>
        <w:t>Ředitel organizace</w:t>
      </w:r>
    </w:p>
    <w:p w:rsidR="007E7023" w:rsidRDefault="007E7023" w:rsidP="007E7023">
      <w:pPr>
        <w:ind w:left="720"/>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1"/>
        <w:gridCol w:w="3799"/>
        <w:gridCol w:w="1276"/>
        <w:gridCol w:w="2196"/>
      </w:tblGrid>
      <w:tr w:rsidR="007E7023" w:rsidTr="00E178AB">
        <w:trPr>
          <w:jc w:val="center"/>
        </w:trPr>
        <w:tc>
          <w:tcPr>
            <w:tcW w:w="1941" w:type="dxa"/>
          </w:tcPr>
          <w:p w:rsidR="007E7023" w:rsidRDefault="007E7023" w:rsidP="00E178AB">
            <w:r>
              <w:t>Přijm., jméno, tit.:</w:t>
            </w:r>
          </w:p>
        </w:tc>
        <w:tc>
          <w:tcPr>
            <w:tcW w:w="3799" w:type="dxa"/>
          </w:tcPr>
          <w:p w:rsidR="007E7023" w:rsidRDefault="007E7023" w:rsidP="00E178AB">
            <w:r>
              <w:t>Aniol Svatopluk, PhDr.</w:t>
            </w:r>
          </w:p>
        </w:tc>
        <w:tc>
          <w:tcPr>
            <w:tcW w:w="1276" w:type="dxa"/>
            <w:tcBorders>
              <w:top w:val="single" w:sz="4" w:space="0" w:color="auto"/>
            </w:tcBorders>
          </w:tcPr>
          <w:p w:rsidR="007E7023" w:rsidRDefault="007E7023" w:rsidP="00E178AB">
            <w:r>
              <w:t>kontakt č.:</w:t>
            </w:r>
          </w:p>
        </w:tc>
        <w:tc>
          <w:tcPr>
            <w:tcW w:w="2196" w:type="dxa"/>
            <w:tcBorders>
              <w:top w:val="single" w:sz="4" w:space="0" w:color="auto"/>
            </w:tcBorders>
          </w:tcPr>
          <w:p w:rsidR="007E7023" w:rsidRDefault="007E7023" w:rsidP="00E178AB">
            <w:pPr>
              <w:jc w:val="center"/>
              <w:rPr>
                <w:b/>
              </w:rPr>
            </w:pPr>
            <w:r>
              <w:rPr>
                <w:b/>
              </w:rPr>
              <w:t>3</w:t>
            </w:r>
          </w:p>
        </w:tc>
      </w:tr>
      <w:tr w:rsidR="007E7023" w:rsidTr="00E178AB">
        <w:trPr>
          <w:jc w:val="center"/>
        </w:trPr>
        <w:tc>
          <w:tcPr>
            <w:tcW w:w="1941" w:type="dxa"/>
          </w:tcPr>
          <w:p w:rsidR="007E7023" w:rsidRDefault="007E7023" w:rsidP="00E178AB">
            <w:r>
              <w:lastRenderedPageBreak/>
              <w:t>Tel 1:</w:t>
            </w:r>
          </w:p>
        </w:tc>
        <w:tc>
          <w:tcPr>
            <w:tcW w:w="3799" w:type="dxa"/>
          </w:tcPr>
          <w:p w:rsidR="007E7023" w:rsidRPr="00F86DED" w:rsidRDefault="007E7023" w:rsidP="00E178AB">
            <w:r>
              <w:t>555132</w:t>
            </w:r>
            <w:r w:rsidRPr="00F86DED">
              <w:t>201</w:t>
            </w:r>
          </w:p>
        </w:tc>
        <w:tc>
          <w:tcPr>
            <w:tcW w:w="1276" w:type="dxa"/>
          </w:tcPr>
          <w:p w:rsidR="007E7023" w:rsidRDefault="007E7023" w:rsidP="00E178AB">
            <w:r>
              <w:t>Mobil 1:</w:t>
            </w:r>
          </w:p>
        </w:tc>
        <w:tc>
          <w:tcPr>
            <w:tcW w:w="2196" w:type="dxa"/>
          </w:tcPr>
          <w:p w:rsidR="007E7023" w:rsidRPr="00F86DED" w:rsidRDefault="007E7023" w:rsidP="00E178AB">
            <w:r w:rsidRPr="00F86DED">
              <w:t>603 878 689</w:t>
            </w:r>
          </w:p>
        </w:tc>
      </w:tr>
      <w:tr w:rsidR="007E7023" w:rsidTr="00E178AB">
        <w:trPr>
          <w:jc w:val="center"/>
        </w:trPr>
        <w:tc>
          <w:tcPr>
            <w:tcW w:w="1941" w:type="dxa"/>
          </w:tcPr>
          <w:p w:rsidR="007E7023" w:rsidRDefault="007E7023" w:rsidP="00E178AB">
            <w:r>
              <w:t>Tel 2:</w:t>
            </w:r>
          </w:p>
        </w:tc>
        <w:tc>
          <w:tcPr>
            <w:tcW w:w="3799" w:type="dxa"/>
          </w:tcPr>
          <w:p w:rsidR="007E7023" w:rsidRDefault="007E7023" w:rsidP="00E178AB"/>
        </w:tc>
        <w:tc>
          <w:tcPr>
            <w:tcW w:w="1276" w:type="dxa"/>
          </w:tcPr>
          <w:p w:rsidR="007E7023" w:rsidRDefault="007E7023" w:rsidP="00E178AB">
            <w:r>
              <w:t>Mobil 2:</w:t>
            </w:r>
          </w:p>
        </w:tc>
        <w:tc>
          <w:tcPr>
            <w:tcW w:w="2196" w:type="dxa"/>
          </w:tcPr>
          <w:p w:rsidR="007E7023" w:rsidRDefault="007E7023" w:rsidP="00E178AB"/>
        </w:tc>
      </w:tr>
    </w:tbl>
    <w:p w:rsidR="007E7023" w:rsidRDefault="007E7023" w:rsidP="007E7023">
      <w:pPr>
        <w:jc w:val="center"/>
        <w:rPr>
          <w:b/>
          <w:bCs/>
          <w:sz w:val="10"/>
          <w:szCs w:val="10"/>
        </w:rPr>
      </w:pPr>
    </w:p>
    <w:p w:rsidR="007E7023" w:rsidRPr="00BE10E5" w:rsidRDefault="007E7023" w:rsidP="007E7023">
      <w:pPr>
        <w:pStyle w:val="Odstavec"/>
        <w:numPr>
          <w:ilvl w:val="0"/>
          <w:numId w:val="23"/>
        </w:numPr>
        <w:spacing w:before="60"/>
        <w:rPr>
          <w:rFonts w:ascii="Times New Roman" w:hAnsi="Times New Roman"/>
          <w:color w:val="auto"/>
          <w:spacing w:val="0"/>
          <w:sz w:val="22"/>
          <w:szCs w:val="22"/>
        </w:rPr>
      </w:pPr>
      <w:r w:rsidRPr="00BE10E5">
        <w:rPr>
          <w:rFonts w:ascii="Times New Roman" w:hAnsi="Times New Roman"/>
          <w:color w:val="auto"/>
          <w:spacing w:val="0"/>
          <w:sz w:val="22"/>
          <w:szCs w:val="22"/>
        </w:rPr>
        <w:t>schvaluje Směrnice pro výkon ostrahy,</w:t>
      </w:r>
    </w:p>
    <w:p w:rsidR="007E7023" w:rsidRPr="00BE10E5" w:rsidRDefault="007E7023" w:rsidP="007E7023">
      <w:pPr>
        <w:pStyle w:val="Odstavec"/>
        <w:numPr>
          <w:ilvl w:val="0"/>
          <w:numId w:val="23"/>
        </w:numPr>
        <w:spacing w:before="60"/>
        <w:rPr>
          <w:rFonts w:ascii="Times New Roman" w:hAnsi="Times New Roman"/>
          <w:color w:val="auto"/>
          <w:spacing w:val="0"/>
          <w:sz w:val="22"/>
          <w:szCs w:val="22"/>
        </w:rPr>
      </w:pPr>
      <w:r w:rsidRPr="00BE10E5">
        <w:rPr>
          <w:rFonts w:ascii="Times New Roman" w:hAnsi="Times New Roman"/>
          <w:color w:val="auto"/>
          <w:spacing w:val="0"/>
          <w:sz w:val="22"/>
          <w:szCs w:val="22"/>
        </w:rPr>
        <w:t>je zmocněn jednat o úpravě rozsahu, povinností a opatřeních na zlepšení ostrahy s pověřenými osobami,</w:t>
      </w:r>
    </w:p>
    <w:p w:rsidR="007E7023" w:rsidRPr="00BE10E5" w:rsidRDefault="007E7023" w:rsidP="007E7023">
      <w:pPr>
        <w:pStyle w:val="Odstavec"/>
        <w:numPr>
          <w:ilvl w:val="0"/>
          <w:numId w:val="23"/>
        </w:numPr>
        <w:spacing w:before="60"/>
        <w:rPr>
          <w:rFonts w:ascii="Times New Roman" w:hAnsi="Times New Roman"/>
          <w:color w:val="auto"/>
          <w:spacing w:val="0"/>
          <w:sz w:val="22"/>
          <w:szCs w:val="22"/>
        </w:rPr>
      </w:pPr>
      <w:r w:rsidRPr="00BE10E5">
        <w:rPr>
          <w:rFonts w:ascii="Times New Roman" w:hAnsi="Times New Roman"/>
          <w:color w:val="auto"/>
          <w:spacing w:val="0"/>
          <w:sz w:val="22"/>
          <w:szCs w:val="22"/>
        </w:rPr>
        <w:t>je oprávněn provádět kontrolu výkonu služby se zápisem výsledku kontroly do KVS.</w:t>
      </w:r>
    </w:p>
    <w:p w:rsidR="007E7023" w:rsidRDefault="007E7023" w:rsidP="007E7023">
      <w:pPr>
        <w:rPr>
          <w:b/>
          <w:bCs/>
          <w:sz w:val="28"/>
          <w:szCs w:val="28"/>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Default="007E7023" w:rsidP="00E26D49">
      <w:pPr>
        <w:jc w:val="center"/>
        <w:rPr>
          <w:b/>
          <w:color w:val="00B050"/>
          <w:sz w:val="32"/>
          <w:szCs w:val="32"/>
        </w:rPr>
      </w:pPr>
    </w:p>
    <w:p w:rsidR="007E7023" w:rsidRPr="007E7023" w:rsidRDefault="007E7023" w:rsidP="007E7023">
      <w:pPr>
        <w:keepNext/>
        <w:keepLines/>
        <w:spacing w:after="0"/>
        <w:jc w:val="center"/>
        <w:rPr>
          <w:b/>
          <w:color w:val="00B050"/>
          <w:sz w:val="32"/>
          <w:szCs w:val="32"/>
        </w:rPr>
      </w:pPr>
      <w:r w:rsidRPr="007E7023">
        <w:rPr>
          <w:b/>
          <w:color w:val="00B050"/>
          <w:sz w:val="32"/>
          <w:szCs w:val="32"/>
        </w:rPr>
        <w:t>2. Specifikace Domova Barevný svět</w:t>
      </w:r>
    </w:p>
    <w:p w:rsidR="00E26D49" w:rsidRDefault="00E26D49" w:rsidP="007E7023">
      <w:pPr>
        <w:pStyle w:val="Nzev0"/>
        <w:keepNext/>
        <w:keepLines/>
        <w:spacing w:before="0" w:after="0"/>
      </w:pPr>
      <w:r>
        <w:t>směrnice</w:t>
      </w:r>
    </w:p>
    <w:p w:rsidR="00E26D49" w:rsidRDefault="00E26D49" w:rsidP="007E7023">
      <w:pPr>
        <w:pStyle w:val="nzev"/>
        <w:keepNext/>
        <w:keepLines/>
      </w:pPr>
      <w:r>
        <w:t>SM-07-03-092</w:t>
      </w:r>
    </w:p>
    <w:p w:rsidR="00E26D49" w:rsidRDefault="00E26D49" w:rsidP="007E7023">
      <w:pPr>
        <w:pStyle w:val="nzev"/>
        <w:keepNext/>
        <w:keepLines/>
      </w:pPr>
      <w:r>
        <w:t xml:space="preserve">pro výkon ostrahy objektu </w:t>
      </w:r>
      <w:r w:rsidRPr="00E26D49">
        <w:rPr>
          <w:color w:val="00B050"/>
        </w:rPr>
        <w:t xml:space="preserve">Domova Barevný svět </w:t>
      </w:r>
      <w:r>
        <w:t xml:space="preserve">příspěvkové organizace, Čtyřlístek – centrum pro osoby se zdravotním postižením Ostrava </w:t>
      </w:r>
    </w:p>
    <w:p w:rsidR="00E26D49" w:rsidRDefault="00E26D49" w:rsidP="007E7023">
      <w:pPr>
        <w:pStyle w:val="Nadpistabulektitulek"/>
        <w:keepNext/>
        <w:keepLines/>
        <w:spacing w:after="0"/>
        <w:rPr>
          <w:sz w:val="28"/>
          <w:szCs w:val="28"/>
        </w:rPr>
      </w:pPr>
      <w:r w:rsidRPr="009D3F4D">
        <w:rPr>
          <w:sz w:val="28"/>
          <w:szCs w:val="28"/>
        </w:rPr>
        <w:t>OBSAH</w:t>
      </w:r>
    </w:p>
    <w:p w:rsidR="00E26D49" w:rsidRPr="00376013" w:rsidRDefault="00E26D49"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r w:rsidRPr="00D404CA">
        <w:rPr>
          <w:caps/>
          <w:sz w:val="28"/>
          <w:szCs w:val="28"/>
        </w:rPr>
        <w:fldChar w:fldCharType="begin"/>
      </w:r>
      <w:r w:rsidRPr="00D404CA">
        <w:rPr>
          <w:caps/>
          <w:sz w:val="28"/>
          <w:szCs w:val="28"/>
        </w:rPr>
        <w:instrText xml:space="preserve"> TOC \o "2-2" \h \z \t "Nadpis 1;1" </w:instrText>
      </w:r>
      <w:r w:rsidRPr="00D404CA">
        <w:rPr>
          <w:caps/>
          <w:sz w:val="28"/>
          <w:szCs w:val="28"/>
        </w:rPr>
        <w:fldChar w:fldCharType="separate"/>
      </w:r>
      <w:hyperlink w:anchor="_Toc370289445" w:history="1">
        <w:r w:rsidRPr="00376013">
          <w:rPr>
            <w:rStyle w:val="Hypertextovodkaz"/>
            <w:caps/>
            <w:noProof/>
          </w:rPr>
          <w:t>1. Účel</w:t>
        </w:r>
        <w:r w:rsidRPr="00376013">
          <w:rPr>
            <w:caps/>
            <w:noProof/>
            <w:webHidden/>
          </w:rPr>
          <w:tab/>
        </w:r>
        <w:r w:rsidRPr="00376013">
          <w:rPr>
            <w:caps/>
            <w:noProof/>
            <w:webHidden/>
          </w:rPr>
          <w:fldChar w:fldCharType="begin"/>
        </w:r>
        <w:r w:rsidRPr="00376013">
          <w:rPr>
            <w:caps/>
            <w:noProof/>
            <w:webHidden/>
          </w:rPr>
          <w:instrText xml:space="preserve"> PAGEREF _Toc370289445 \h </w:instrText>
        </w:r>
        <w:r w:rsidRPr="00376013">
          <w:rPr>
            <w:caps/>
            <w:noProof/>
            <w:webHidden/>
          </w:rPr>
        </w:r>
        <w:r w:rsidRPr="00376013">
          <w:rPr>
            <w:caps/>
            <w:noProof/>
            <w:webHidden/>
          </w:rPr>
          <w:fldChar w:fldCharType="separate"/>
        </w:r>
        <w:r>
          <w:rPr>
            <w:caps/>
            <w:noProof/>
            <w:webHidden/>
          </w:rPr>
          <w:t>3</w:t>
        </w:r>
        <w:r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46" w:history="1">
        <w:r w:rsidR="00E26D49" w:rsidRPr="00376013">
          <w:rPr>
            <w:rStyle w:val="Hypertextovodkaz"/>
            <w:caps/>
            <w:noProof/>
          </w:rPr>
          <w:t>2. Rozsah platnosti</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_Toc370289446 \h </w:instrText>
        </w:r>
        <w:r w:rsidR="00E26D49" w:rsidRPr="00376013">
          <w:rPr>
            <w:caps/>
            <w:noProof/>
            <w:webHidden/>
          </w:rPr>
        </w:r>
        <w:r w:rsidR="00E26D49" w:rsidRPr="00376013">
          <w:rPr>
            <w:caps/>
            <w:noProof/>
            <w:webHidden/>
          </w:rPr>
          <w:fldChar w:fldCharType="separate"/>
        </w:r>
        <w:r w:rsidR="00E26D49">
          <w:rPr>
            <w:caps/>
            <w:noProof/>
            <w:webHidden/>
          </w:rPr>
          <w:t>3</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47" w:history="1">
        <w:r w:rsidR="00E26D49" w:rsidRPr="00376013">
          <w:rPr>
            <w:rStyle w:val="Hypertextovodkaz"/>
            <w:caps/>
            <w:noProof/>
          </w:rPr>
          <w:t>3. TERMÍNY, ZKRATKY, DEFINICE</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_Toc370289447 \h </w:instrText>
        </w:r>
        <w:r w:rsidR="00E26D49" w:rsidRPr="00376013">
          <w:rPr>
            <w:caps/>
            <w:noProof/>
            <w:webHidden/>
          </w:rPr>
        </w:r>
        <w:r w:rsidR="00E26D49" w:rsidRPr="00376013">
          <w:rPr>
            <w:caps/>
            <w:noProof/>
            <w:webHidden/>
          </w:rPr>
          <w:fldChar w:fldCharType="separate"/>
        </w:r>
        <w:r w:rsidR="00E26D49">
          <w:rPr>
            <w:caps/>
            <w:noProof/>
            <w:webHidden/>
          </w:rPr>
          <w:t>3</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48" w:history="1">
        <w:r w:rsidR="00E26D49" w:rsidRPr="00376013">
          <w:rPr>
            <w:rStyle w:val="Hypertextovodkaz"/>
            <w:caps/>
            <w:noProof/>
          </w:rPr>
          <w:t>4. Odpovědnosti a pravomoci</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_Toc370289448 \h </w:instrText>
        </w:r>
        <w:r w:rsidR="00E26D49" w:rsidRPr="00376013">
          <w:rPr>
            <w:caps/>
            <w:noProof/>
            <w:webHidden/>
          </w:rPr>
        </w:r>
        <w:r w:rsidR="00E26D49" w:rsidRPr="00376013">
          <w:rPr>
            <w:caps/>
            <w:noProof/>
            <w:webHidden/>
          </w:rPr>
          <w:fldChar w:fldCharType="separate"/>
        </w:r>
        <w:r w:rsidR="00E26D49">
          <w:rPr>
            <w:caps/>
            <w:noProof/>
            <w:webHidden/>
          </w:rPr>
          <w:t>4</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49" w:history="1">
        <w:r w:rsidR="00E26D49" w:rsidRPr="00376013">
          <w:rPr>
            <w:rStyle w:val="Hypertextovodkaz"/>
            <w:caps/>
            <w:noProof/>
          </w:rPr>
          <w:t>5. předmět poskytování služeb</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_Toc370289449 \h </w:instrText>
        </w:r>
        <w:r w:rsidR="00E26D49" w:rsidRPr="00376013">
          <w:rPr>
            <w:caps/>
            <w:noProof/>
            <w:webHidden/>
          </w:rPr>
        </w:r>
        <w:r w:rsidR="00E26D49" w:rsidRPr="00376013">
          <w:rPr>
            <w:caps/>
            <w:noProof/>
            <w:webHidden/>
          </w:rPr>
          <w:fldChar w:fldCharType="separate"/>
        </w:r>
        <w:r w:rsidR="00E26D49">
          <w:rPr>
            <w:caps/>
            <w:noProof/>
            <w:webHidden/>
          </w:rPr>
          <w:t>4</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0" w:history="1">
        <w:r w:rsidR="00E26D49" w:rsidRPr="00376013">
          <w:rPr>
            <w:rStyle w:val="Hypertextovodkaz"/>
            <w:caps/>
            <w:noProof/>
          </w:rPr>
          <w:t>6. Pracovní doba</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_Toc370289450 \h </w:instrText>
        </w:r>
        <w:r w:rsidR="00E26D49" w:rsidRPr="00376013">
          <w:rPr>
            <w:caps/>
            <w:noProof/>
            <w:webHidden/>
          </w:rPr>
        </w:r>
        <w:r w:rsidR="00E26D49" w:rsidRPr="00376013">
          <w:rPr>
            <w:caps/>
            <w:noProof/>
            <w:webHidden/>
          </w:rPr>
          <w:fldChar w:fldCharType="separate"/>
        </w:r>
        <w:r w:rsidR="00E26D49">
          <w:rPr>
            <w:caps/>
            <w:noProof/>
            <w:webHidden/>
          </w:rPr>
          <w:t>4</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1" w:history="1">
        <w:r w:rsidR="00E26D49" w:rsidRPr="00376013">
          <w:rPr>
            <w:rStyle w:val="Hypertextovodkaz"/>
            <w:caps/>
            <w:noProof/>
          </w:rPr>
          <w:t>7. základní údaje o objektu</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_Toc370289451 \h </w:instrText>
        </w:r>
        <w:r w:rsidR="00E26D49" w:rsidRPr="00376013">
          <w:rPr>
            <w:caps/>
            <w:noProof/>
            <w:webHidden/>
          </w:rPr>
        </w:r>
        <w:r w:rsidR="00E26D49" w:rsidRPr="00376013">
          <w:rPr>
            <w:caps/>
            <w:noProof/>
            <w:webHidden/>
          </w:rPr>
          <w:fldChar w:fldCharType="separate"/>
        </w:r>
        <w:r w:rsidR="00E26D49">
          <w:rPr>
            <w:caps/>
            <w:noProof/>
            <w:webHidden/>
          </w:rPr>
          <w:t>5</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2" w:history="1">
        <w:r w:rsidR="00E26D49" w:rsidRPr="00376013">
          <w:rPr>
            <w:rStyle w:val="Hypertextovodkaz"/>
            <w:caps/>
            <w:noProof/>
          </w:rPr>
          <w:t xml:space="preserve">8. Oprávnění pracovníků </w:t>
        </w:r>
        <w:r w:rsidR="00E26D49">
          <w:rPr>
            <w:rStyle w:val="Hypertextovodkaz"/>
            <w:caps/>
            <w:noProof/>
          </w:rPr>
          <w:t>S</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_Toc370289452 \h </w:instrText>
        </w:r>
        <w:r w:rsidR="00E26D49" w:rsidRPr="00376013">
          <w:rPr>
            <w:caps/>
            <w:noProof/>
            <w:webHidden/>
          </w:rPr>
        </w:r>
        <w:r w:rsidR="00E26D49" w:rsidRPr="00376013">
          <w:rPr>
            <w:caps/>
            <w:noProof/>
            <w:webHidden/>
          </w:rPr>
          <w:fldChar w:fldCharType="separate"/>
        </w:r>
        <w:r w:rsidR="00E26D49">
          <w:rPr>
            <w:caps/>
            <w:noProof/>
            <w:webHidden/>
          </w:rPr>
          <w:t>5</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3" w:history="1">
        <w:r w:rsidR="00E26D49" w:rsidRPr="00376013">
          <w:rPr>
            <w:rStyle w:val="Hypertextovodkaz"/>
            <w:caps/>
            <w:noProof/>
          </w:rPr>
          <w:t>9. Vstupní/výstupní režim osob</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_Toc370289453 \h </w:instrText>
        </w:r>
        <w:r w:rsidR="00E26D49" w:rsidRPr="00376013">
          <w:rPr>
            <w:caps/>
            <w:noProof/>
            <w:webHidden/>
          </w:rPr>
        </w:r>
        <w:r w:rsidR="00E26D49" w:rsidRPr="00376013">
          <w:rPr>
            <w:caps/>
            <w:noProof/>
            <w:webHidden/>
          </w:rPr>
          <w:fldChar w:fldCharType="separate"/>
        </w:r>
        <w:r w:rsidR="00E26D49">
          <w:rPr>
            <w:caps/>
            <w:noProof/>
            <w:webHidden/>
          </w:rPr>
          <w:t>6</w:t>
        </w:r>
        <w:r w:rsidR="00E26D49" w:rsidRPr="00376013">
          <w:rPr>
            <w:caps/>
            <w:noProof/>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54" w:history="1">
        <w:r w:rsidR="00E26D49" w:rsidRPr="00F3766D">
          <w:rPr>
            <w:rStyle w:val="Hypertextovodkaz"/>
          </w:rPr>
          <w:t>9.1 Vstupní režim</w:t>
        </w:r>
        <w:r w:rsidR="00E26D49">
          <w:rPr>
            <w:webHidden/>
          </w:rPr>
          <w:tab/>
        </w:r>
        <w:r w:rsidR="00E26D49">
          <w:rPr>
            <w:webHidden/>
          </w:rPr>
          <w:fldChar w:fldCharType="begin"/>
        </w:r>
        <w:r w:rsidR="00E26D49">
          <w:rPr>
            <w:webHidden/>
          </w:rPr>
          <w:instrText xml:space="preserve"> PAGEREF _Toc370289454 \h </w:instrText>
        </w:r>
        <w:r w:rsidR="00E26D49">
          <w:rPr>
            <w:webHidden/>
          </w:rPr>
        </w:r>
        <w:r w:rsidR="00E26D49">
          <w:rPr>
            <w:webHidden/>
          </w:rPr>
          <w:fldChar w:fldCharType="separate"/>
        </w:r>
        <w:r w:rsidR="00E26D49">
          <w:rPr>
            <w:webHidden/>
          </w:rPr>
          <w:t>6</w:t>
        </w:r>
        <w:r w:rsidR="00E26D49">
          <w:rPr>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55" w:history="1">
        <w:r w:rsidR="00E26D49" w:rsidRPr="00F3766D">
          <w:rPr>
            <w:rStyle w:val="Hypertextovodkaz"/>
          </w:rPr>
          <w:t>9.2 Režim návštěv</w:t>
        </w:r>
        <w:r w:rsidR="00E26D49">
          <w:rPr>
            <w:webHidden/>
          </w:rPr>
          <w:tab/>
        </w:r>
        <w:r w:rsidR="00E26D49">
          <w:rPr>
            <w:webHidden/>
          </w:rPr>
          <w:fldChar w:fldCharType="begin"/>
        </w:r>
        <w:r w:rsidR="00E26D49">
          <w:rPr>
            <w:webHidden/>
          </w:rPr>
          <w:instrText xml:space="preserve"> PAGEREF _Toc370289455 \h </w:instrText>
        </w:r>
        <w:r w:rsidR="00E26D49">
          <w:rPr>
            <w:webHidden/>
          </w:rPr>
        </w:r>
        <w:r w:rsidR="00E26D49">
          <w:rPr>
            <w:webHidden/>
          </w:rPr>
          <w:fldChar w:fldCharType="separate"/>
        </w:r>
        <w:r w:rsidR="00E26D49">
          <w:rPr>
            <w:webHidden/>
          </w:rPr>
          <w:t>7</w:t>
        </w:r>
        <w:r w:rsidR="00E26D49">
          <w:rPr>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6" w:history="1">
        <w:r w:rsidR="00E26D49" w:rsidRPr="00376013">
          <w:rPr>
            <w:rStyle w:val="Hypertextovodkaz"/>
            <w:caps/>
            <w:noProof/>
          </w:rPr>
          <w:t>10. VSTUPNÍ/VÝSTUPNÍ REŽIM DOPRAVNÍCH PROSTŘEDKŮ</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_Toc370289456 \h </w:instrText>
        </w:r>
        <w:r w:rsidR="00E26D49" w:rsidRPr="00376013">
          <w:rPr>
            <w:caps/>
            <w:noProof/>
            <w:webHidden/>
          </w:rPr>
        </w:r>
        <w:r w:rsidR="00E26D49" w:rsidRPr="00376013">
          <w:rPr>
            <w:caps/>
            <w:noProof/>
            <w:webHidden/>
          </w:rPr>
          <w:fldChar w:fldCharType="separate"/>
        </w:r>
        <w:r w:rsidR="00E26D49">
          <w:rPr>
            <w:caps/>
            <w:noProof/>
            <w:webHidden/>
          </w:rPr>
          <w:t>7</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7" w:history="1">
        <w:r w:rsidR="00E26D49" w:rsidRPr="00376013">
          <w:rPr>
            <w:rStyle w:val="Hypertextovodkaz"/>
            <w:caps/>
            <w:noProof/>
          </w:rPr>
          <w:t>11. Klíčový režim</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_Toc370289457 \h </w:instrText>
        </w:r>
        <w:r w:rsidR="00E26D49" w:rsidRPr="00376013">
          <w:rPr>
            <w:caps/>
            <w:noProof/>
            <w:webHidden/>
          </w:rPr>
        </w:r>
        <w:r w:rsidR="00E26D49" w:rsidRPr="00376013">
          <w:rPr>
            <w:caps/>
            <w:noProof/>
            <w:webHidden/>
          </w:rPr>
          <w:fldChar w:fldCharType="separate"/>
        </w:r>
        <w:r w:rsidR="00E26D49">
          <w:rPr>
            <w:caps/>
            <w:noProof/>
            <w:webHidden/>
          </w:rPr>
          <w:t>7</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58" w:history="1">
        <w:r w:rsidR="00E26D49" w:rsidRPr="00376013">
          <w:rPr>
            <w:rStyle w:val="Hypertextovodkaz"/>
            <w:caps/>
            <w:noProof/>
          </w:rPr>
          <w:t>12. obchůzková činnost</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_Toc370289458 \h </w:instrText>
        </w:r>
        <w:r w:rsidR="00E26D49" w:rsidRPr="00376013">
          <w:rPr>
            <w:caps/>
            <w:noProof/>
            <w:webHidden/>
          </w:rPr>
        </w:r>
        <w:r w:rsidR="00E26D49" w:rsidRPr="00376013">
          <w:rPr>
            <w:caps/>
            <w:noProof/>
            <w:webHidden/>
          </w:rPr>
          <w:fldChar w:fldCharType="separate"/>
        </w:r>
        <w:r w:rsidR="00E26D49">
          <w:rPr>
            <w:caps/>
            <w:noProof/>
            <w:webHidden/>
          </w:rPr>
          <w:t>8</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69" w:history="1">
        <w:r w:rsidR="00E26D49" w:rsidRPr="00376013">
          <w:rPr>
            <w:rStyle w:val="Hypertextovodkaz"/>
            <w:caps/>
            <w:noProof/>
          </w:rPr>
          <w:t>13. Osvětlení objektu</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_Toc370289469 \h </w:instrText>
        </w:r>
        <w:r w:rsidR="00E26D49" w:rsidRPr="00376013">
          <w:rPr>
            <w:caps/>
            <w:noProof/>
            <w:webHidden/>
          </w:rPr>
        </w:r>
        <w:r w:rsidR="00E26D49" w:rsidRPr="00376013">
          <w:rPr>
            <w:caps/>
            <w:noProof/>
            <w:webHidden/>
          </w:rPr>
          <w:fldChar w:fldCharType="separate"/>
        </w:r>
        <w:r w:rsidR="00E26D49">
          <w:rPr>
            <w:caps/>
            <w:noProof/>
            <w:webHidden/>
          </w:rPr>
          <w:t>9</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0" w:history="1">
        <w:r w:rsidR="00E26D49" w:rsidRPr="00376013">
          <w:rPr>
            <w:rStyle w:val="Hypertextovodkaz"/>
            <w:caps/>
            <w:noProof/>
          </w:rPr>
          <w:t>14. Kamerový systém (CCTV)</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_Toc370289470 \h </w:instrText>
        </w:r>
        <w:r w:rsidR="00E26D49" w:rsidRPr="00376013">
          <w:rPr>
            <w:caps/>
            <w:noProof/>
            <w:webHidden/>
          </w:rPr>
        </w:r>
        <w:r w:rsidR="00E26D49" w:rsidRPr="00376013">
          <w:rPr>
            <w:caps/>
            <w:noProof/>
            <w:webHidden/>
          </w:rPr>
          <w:fldChar w:fldCharType="separate"/>
        </w:r>
        <w:r w:rsidR="00E26D49">
          <w:rPr>
            <w:caps/>
            <w:noProof/>
            <w:webHidden/>
          </w:rPr>
          <w:t>9</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1" w:history="1">
        <w:r w:rsidR="00E26D49" w:rsidRPr="00376013">
          <w:rPr>
            <w:rStyle w:val="Hypertextovodkaz"/>
            <w:caps/>
            <w:noProof/>
          </w:rPr>
          <w:t>15. Elektrická zabezpečovací signalizace (EZS)</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_Toc370289471 \h </w:instrText>
        </w:r>
        <w:r w:rsidR="00E26D49" w:rsidRPr="00376013">
          <w:rPr>
            <w:caps/>
            <w:noProof/>
            <w:webHidden/>
          </w:rPr>
        </w:r>
        <w:r w:rsidR="00E26D49" w:rsidRPr="00376013">
          <w:rPr>
            <w:caps/>
            <w:noProof/>
            <w:webHidden/>
          </w:rPr>
          <w:fldChar w:fldCharType="separate"/>
        </w:r>
        <w:r w:rsidR="00E26D49">
          <w:rPr>
            <w:caps/>
            <w:noProof/>
            <w:webHidden/>
          </w:rPr>
          <w:t>9</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2" w:history="1">
        <w:r w:rsidR="00E26D49" w:rsidRPr="00376013">
          <w:rPr>
            <w:rStyle w:val="Hypertextovodkaz"/>
            <w:caps/>
            <w:noProof/>
          </w:rPr>
          <w:t>16. Elektrická požární signalizace (EPS)</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_Toc370289472 \h </w:instrText>
        </w:r>
        <w:r w:rsidR="00E26D49" w:rsidRPr="00376013">
          <w:rPr>
            <w:caps/>
            <w:noProof/>
            <w:webHidden/>
          </w:rPr>
        </w:r>
        <w:r w:rsidR="00E26D49" w:rsidRPr="00376013">
          <w:rPr>
            <w:caps/>
            <w:noProof/>
            <w:webHidden/>
          </w:rPr>
          <w:fldChar w:fldCharType="separate"/>
        </w:r>
        <w:r w:rsidR="00E26D49">
          <w:rPr>
            <w:caps/>
            <w:noProof/>
            <w:webHidden/>
          </w:rPr>
          <w:t>10</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3" w:history="1">
        <w:r w:rsidR="00E26D49" w:rsidRPr="00376013">
          <w:rPr>
            <w:rStyle w:val="Hypertextovodkaz"/>
            <w:caps/>
            <w:noProof/>
          </w:rPr>
          <w:t>17. Elektronický systém pro detekci úniku důlních plynů (DÚDP)</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_Toc370289473 \h </w:instrText>
        </w:r>
        <w:r w:rsidR="00E26D49" w:rsidRPr="00376013">
          <w:rPr>
            <w:caps/>
            <w:noProof/>
            <w:webHidden/>
          </w:rPr>
        </w:r>
        <w:r w:rsidR="00E26D49" w:rsidRPr="00376013">
          <w:rPr>
            <w:caps/>
            <w:noProof/>
            <w:webHidden/>
          </w:rPr>
          <w:fldChar w:fldCharType="separate"/>
        </w:r>
        <w:r w:rsidR="00E26D49">
          <w:rPr>
            <w:caps/>
            <w:noProof/>
            <w:webHidden/>
          </w:rPr>
          <w:t>10</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4" w:history="1">
        <w:r w:rsidR="00E26D49" w:rsidRPr="00376013">
          <w:rPr>
            <w:rStyle w:val="Hypertextovodkaz"/>
            <w:caps/>
            <w:noProof/>
          </w:rPr>
          <w:t>18. Obsluha plynové kotelny</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_Toc370289474 \h </w:instrText>
        </w:r>
        <w:r w:rsidR="00E26D49" w:rsidRPr="00376013">
          <w:rPr>
            <w:caps/>
            <w:noProof/>
            <w:webHidden/>
          </w:rPr>
        </w:r>
        <w:r w:rsidR="00E26D49" w:rsidRPr="00376013">
          <w:rPr>
            <w:caps/>
            <w:noProof/>
            <w:webHidden/>
          </w:rPr>
          <w:fldChar w:fldCharType="separate"/>
        </w:r>
        <w:r w:rsidR="00E26D49">
          <w:rPr>
            <w:caps/>
            <w:noProof/>
            <w:webHidden/>
          </w:rPr>
          <w:t>10</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5" w:history="1">
        <w:r w:rsidR="00E26D49" w:rsidRPr="00376013">
          <w:rPr>
            <w:rStyle w:val="Hypertextovodkaz"/>
            <w:caps/>
            <w:noProof/>
          </w:rPr>
          <w:t>19. Obsluha solárních kolektorů</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_Toc370289475 \h </w:instrText>
        </w:r>
        <w:r w:rsidR="00E26D49" w:rsidRPr="00376013">
          <w:rPr>
            <w:caps/>
            <w:noProof/>
            <w:webHidden/>
          </w:rPr>
        </w:r>
        <w:r w:rsidR="00E26D49" w:rsidRPr="00376013">
          <w:rPr>
            <w:caps/>
            <w:noProof/>
            <w:webHidden/>
          </w:rPr>
          <w:fldChar w:fldCharType="separate"/>
        </w:r>
        <w:r w:rsidR="00E26D49">
          <w:rPr>
            <w:caps/>
            <w:noProof/>
            <w:webHidden/>
          </w:rPr>
          <w:t>10</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6" w:history="1">
        <w:r w:rsidR="00E26D49" w:rsidRPr="00376013">
          <w:rPr>
            <w:rStyle w:val="Hypertextovodkaz"/>
            <w:caps/>
            <w:noProof/>
          </w:rPr>
          <w:t>20. Obsluha telefonní ústředny</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_Toc370289476 \h </w:instrText>
        </w:r>
        <w:r w:rsidR="00E26D49" w:rsidRPr="00376013">
          <w:rPr>
            <w:caps/>
            <w:noProof/>
            <w:webHidden/>
          </w:rPr>
        </w:r>
        <w:r w:rsidR="00E26D49" w:rsidRPr="00376013">
          <w:rPr>
            <w:caps/>
            <w:noProof/>
            <w:webHidden/>
          </w:rPr>
          <w:fldChar w:fldCharType="separate"/>
        </w:r>
        <w:r w:rsidR="00E26D49">
          <w:rPr>
            <w:caps/>
            <w:noProof/>
            <w:webHidden/>
          </w:rPr>
          <w:t>11</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7" w:history="1">
        <w:r w:rsidR="00E26D49" w:rsidRPr="00376013">
          <w:rPr>
            <w:rStyle w:val="Hypertextovodkaz"/>
            <w:caps/>
            <w:noProof/>
          </w:rPr>
          <w:t>21. Úklid sněhu</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_Toc370289477 \h </w:instrText>
        </w:r>
        <w:r w:rsidR="00E26D49" w:rsidRPr="00376013">
          <w:rPr>
            <w:caps/>
            <w:noProof/>
            <w:webHidden/>
          </w:rPr>
        </w:r>
        <w:r w:rsidR="00E26D49" w:rsidRPr="00376013">
          <w:rPr>
            <w:caps/>
            <w:noProof/>
            <w:webHidden/>
          </w:rPr>
          <w:fldChar w:fldCharType="separate"/>
        </w:r>
        <w:r w:rsidR="00E26D49">
          <w:rPr>
            <w:caps/>
            <w:noProof/>
            <w:webHidden/>
          </w:rPr>
          <w:t>11</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8" w:history="1">
        <w:r w:rsidR="00E26D49" w:rsidRPr="00376013">
          <w:rPr>
            <w:rStyle w:val="Hypertextovodkaz"/>
            <w:caps/>
            <w:noProof/>
          </w:rPr>
          <w:t>22. Pověřené osoby CZP</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_Toc370289478 \h </w:instrText>
        </w:r>
        <w:r w:rsidR="00E26D49" w:rsidRPr="00376013">
          <w:rPr>
            <w:caps/>
            <w:noProof/>
            <w:webHidden/>
          </w:rPr>
        </w:r>
        <w:r w:rsidR="00E26D49" w:rsidRPr="00376013">
          <w:rPr>
            <w:caps/>
            <w:noProof/>
            <w:webHidden/>
          </w:rPr>
          <w:fldChar w:fldCharType="separate"/>
        </w:r>
        <w:r w:rsidR="00E26D49">
          <w:rPr>
            <w:caps/>
            <w:noProof/>
            <w:webHidden/>
          </w:rPr>
          <w:t>11</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79" w:history="1">
        <w:r w:rsidR="00E26D49" w:rsidRPr="00376013">
          <w:rPr>
            <w:rStyle w:val="Hypertextovodkaz"/>
            <w:caps/>
            <w:noProof/>
          </w:rPr>
          <w:t>23. Dokumentace a evidence</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_Toc370289479 \h </w:instrText>
        </w:r>
        <w:r w:rsidR="00E26D49" w:rsidRPr="00376013">
          <w:rPr>
            <w:caps/>
            <w:noProof/>
            <w:webHidden/>
          </w:rPr>
        </w:r>
        <w:r w:rsidR="00E26D49" w:rsidRPr="00376013">
          <w:rPr>
            <w:caps/>
            <w:noProof/>
            <w:webHidden/>
          </w:rPr>
          <w:fldChar w:fldCharType="separate"/>
        </w:r>
        <w:r w:rsidR="00E26D49">
          <w:rPr>
            <w:caps/>
            <w:noProof/>
            <w:webHidden/>
          </w:rPr>
          <w:t>11</w:t>
        </w:r>
        <w:r w:rsidR="00E26D49" w:rsidRPr="00376013">
          <w:rPr>
            <w:caps/>
            <w:noProof/>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80" w:history="1">
        <w:r w:rsidR="00E26D49" w:rsidRPr="00376013">
          <w:rPr>
            <w:rStyle w:val="Hypertextovodkaz"/>
            <w:caps/>
            <w:noProof/>
          </w:rPr>
          <w:t>24. Zásady řešení mimořádných událostí</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_Toc370289480 \h </w:instrText>
        </w:r>
        <w:r w:rsidR="00E26D49" w:rsidRPr="00376013">
          <w:rPr>
            <w:caps/>
            <w:noProof/>
            <w:webHidden/>
          </w:rPr>
        </w:r>
        <w:r w:rsidR="00E26D49" w:rsidRPr="00376013">
          <w:rPr>
            <w:caps/>
            <w:noProof/>
            <w:webHidden/>
          </w:rPr>
          <w:fldChar w:fldCharType="separate"/>
        </w:r>
        <w:r w:rsidR="00E26D49">
          <w:rPr>
            <w:caps/>
            <w:noProof/>
            <w:webHidden/>
          </w:rPr>
          <w:t>11</w:t>
        </w:r>
        <w:r w:rsidR="00E26D49" w:rsidRPr="00376013">
          <w:rPr>
            <w:caps/>
            <w:noProof/>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1" w:history="1">
        <w:r w:rsidR="00E26D49" w:rsidRPr="00F3766D">
          <w:rPr>
            <w:rStyle w:val="Hypertextovodkaz"/>
          </w:rPr>
          <w:t>24.1 Požár</w:t>
        </w:r>
        <w:r w:rsidR="00E26D49">
          <w:rPr>
            <w:webHidden/>
          </w:rPr>
          <w:tab/>
        </w:r>
        <w:r w:rsidR="00E26D49">
          <w:rPr>
            <w:webHidden/>
          </w:rPr>
          <w:fldChar w:fldCharType="begin"/>
        </w:r>
        <w:r w:rsidR="00E26D49">
          <w:rPr>
            <w:webHidden/>
          </w:rPr>
          <w:instrText xml:space="preserve"> PAGEREF _Toc370289481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2" w:history="1">
        <w:r w:rsidR="00E26D49" w:rsidRPr="00F3766D">
          <w:rPr>
            <w:rStyle w:val="Hypertextovodkaz"/>
          </w:rPr>
          <w:t>24.2 Technická závada</w:t>
        </w:r>
        <w:r w:rsidR="00E26D49">
          <w:rPr>
            <w:webHidden/>
          </w:rPr>
          <w:tab/>
        </w:r>
        <w:r w:rsidR="00E26D49">
          <w:rPr>
            <w:webHidden/>
          </w:rPr>
          <w:fldChar w:fldCharType="begin"/>
        </w:r>
        <w:r w:rsidR="00E26D49">
          <w:rPr>
            <w:webHidden/>
          </w:rPr>
          <w:instrText xml:space="preserve"> PAGEREF _Toc370289482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3" w:history="1">
        <w:r w:rsidR="00E26D49" w:rsidRPr="00F3766D">
          <w:rPr>
            <w:rStyle w:val="Hypertextovodkaz"/>
          </w:rPr>
          <w:t>24.3 Živelná pohroma</w:t>
        </w:r>
        <w:r w:rsidR="00E26D49">
          <w:rPr>
            <w:webHidden/>
          </w:rPr>
          <w:tab/>
        </w:r>
        <w:r w:rsidR="00E26D49">
          <w:rPr>
            <w:webHidden/>
          </w:rPr>
          <w:fldChar w:fldCharType="begin"/>
        </w:r>
        <w:r w:rsidR="00E26D49">
          <w:rPr>
            <w:webHidden/>
          </w:rPr>
          <w:instrText xml:space="preserve"> PAGEREF _Toc370289483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4" w:history="1">
        <w:r w:rsidR="00E26D49" w:rsidRPr="00F3766D">
          <w:rPr>
            <w:rStyle w:val="Hypertextovodkaz"/>
          </w:rPr>
          <w:t>24.4 Poskytnutí první pomocí</w:t>
        </w:r>
        <w:r w:rsidR="00E26D49">
          <w:rPr>
            <w:webHidden/>
          </w:rPr>
          <w:tab/>
        </w:r>
        <w:r w:rsidR="00E26D49">
          <w:rPr>
            <w:webHidden/>
          </w:rPr>
          <w:fldChar w:fldCharType="begin"/>
        </w:r>
        <w:r w:rsidR="00E26D49">
          <w:rPr>
            <w:webHidden/>
          </w:rPr>
          <w:instrText xml:space="preserve"> PAGEREF _Toc370289484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5" w:history="1">
        <w:r w:rsidR="00E26D49" w:rsidRPr="00F3766D">
          <w:rPr>
            <w:rStyle w:val="Hypertextovodkaz"/>
          </w:rPr>
          <w:t>24.5 Protiprávní jednání</w:t>
        </w:r>
        <w:r w:rsidR="00E26D49">
          <w:rPr>
            <w:webHidden/>
          </w:rPr>
          <w:tab/>
        </w:r>
        <w:r w:rsidR="00E26D49">
          <w:rPr>
            <w:webHidden/>
          </w:rPr>
          <w:fldChar w:fldCharType="begin"/>
        </w:r>
        <w:r w:rsidR="00E26D49">
          <w:rPr>
            <w:webHidden/>
          </w:rPr>
          <w:instrText xml:space="preserve"> PAGEREF _Toc370289485 \h </w:instrText>
        </w:r>
        <w:r w:rsidR="00E26D49">
          <w:rPr>
            <w:webHidden/>
          </w:rPr>
        </w:r>
        <w:r w:rsidR="00E26D49">
          <w:rPr>
            <w:webHidden/>
          </w:rPr>
          <w:fldChar w:fldCharType="separate"/>
        </w:r>
        <w:r w:rsidR="00E26D49">
          <w:rPr>
            <w:webHidden/>
          </w:rPr>
          <w:t>13</w:t>
        </w:r>
        <w:r w:rsidR="00E26D49">
          <w:rPr>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88" w:history="1">
        <w:r w:rsidR="00E26D49" w:rsidRPr="00376013">
          <w:rPr>
            <w:rStyle w:val="Hypertextovodkaz"/>
            <w:caps/>
            <w:noProof/>
          </w:rPr>
          <w:t>25. Hlášení</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_Toc370289488 \h </w:instrText>
        </w:r>
        <w:r w:rsidR="00E26D49" w:rsidRPr="00376013">
          <w:rPr>
            <w:caps/>
            <w:noProof/>
            <w:webHidden/>
          </w:rPr>
        </w:r>
        <w:r w:rsidR="00E26D49" w:rsidRPr="00376013">
          <w:rPr>
            <w:caps/>
            <w:noProof/>
            <w:webHidden/>
          </w:rPr>
          <w:fldChar w:fldCharType="separate"/>
        </w:r>
        <w:r w:rsidR="00E26D49">
          <w:rPr>
            <w:caps/>
            <w:noProof/>
            <w:webHidden/>
          </w:rPr>
          <w:t>13</w:t>
        </w:r>
        <w:r w:rsidR="00E26D49" w:rsidRPr="00376013">
          <w:rPr>
            <w:caps/>
            <w:noProof/>
            <w:webHidden/>
          </w:rPr>
          <w:fldChar w:fldCharType="end"/>
        </w:r>
      </w:hyperlink>
    </w:p>
    <w:p w:rsidR="00E26D49" w:rsidRDefault="00DF3FFA" w:rsidP="007E7023">
      <w:pPr>
        <w:pStyle w:val="Obsah2"/>
        <w:keepNext/>
        <w:keepLines/>
        <w:spacing w:before="0" w:after="0"/>
        <w:rPr>
          <w:rFonts w:asciiTheme="minorHAnsi" w:eastAsiaTheme="minorEastAsia" w:hAnsiTheme="minorHAnsi" w:cstheme="minorBidi"/>
          <w:kern w:val="0"/>
        </w:rPr>
      </w:pPr>
      <w:hyperlink w:anchor="_Toc370289489" w:history="1">
        <w:r w:rsidR="00E26D49" w:rsidRPr="00F3766D">
          <w:rPr>
            <w:rStyle w:val="Hypertextovodkaz"/>
          </w:rPr>
          <w:t>25.1 Hlášení úrazů a poranění</w:t>
        </w:r>
        <w:r w:rsidR="00E26D49">
          <w:rPr>
            <w:webHidden/>
          </w:rPr>
          <w:tab/>
        </w:r>
        <w:r w:rsidR="00E26D49">
          <w:rPr>
            <w:webHidden/>
          </w:rPr>
          <w:fldChar w:fldCharType="begin"/>
        </w:r>
        <w:r w:rsidR="00E26D49">
          <w:rPr>
            <w:webHidden/>
          </w:rPr>
          <w:instrText xml:space="preserve"> PAGEREF _Toc370289489 \h </w:instrText>
        </w:r>
        <w:r w:rsidR="00E26D49">
          <w:rPr>
            <w:webHidden/>
          </w:rPr>
        </w:r>
        <w:r w:rsidR="00E26D49">
          <w:rPr>
            <w:webHidden/>
          </w:rPr>
          <w:fldChar w:fldCharType="separate"/>
        </w:r>
        <w:r w:rsidR="00E26D49">
          <w:rPr>
            <w:webHidden/>
          </w:rPr>
          <w:t>13</w:t>
        </w:r>
        <w:r w:rsidR="00E26D49">
          <w:rPr>
            <w:webHidden/>
          </w:rPr>
          <w:fldChar w:fldCharType="end"/>
        </w:r>
      </w:hyperlink>
    </w:p>
    <w:p w:rsidR="00E26D49" w:rsidRPr="00376013" w:rsidRDefault="00DF3FFA" w:rsidP="007E7023">
      <w:pPr>
        <w:pStyle w:val="Obsah1"/>
        <w:keepNext/>
        <w:keepLines/>
        <w:tabs>
          <w:tab w:val="right" w:leader="dot" w:pos="9628"/>
        </w:tabs>
        <w:spacing w:before="0" w:after="0"/>
        <w:rPr>
          <w:rFonts w:asciiTheme="minorHAnsi" w:eastAsiaTheme="minorEastAsia" w:hAnsiTheme="minorHAnsi" w:cstheme="minorBidi"/>
          <w:b w:val="0"/>
          <w:caps/>
          <w:noProof/>
          <w:kern w:val="0"/>
          <w:szCs w:val="22"/>
        </w:rPr>
      </w:pPr>
      <w:hyperlink w:anchor="_Toc370289490" w:history="1">
        <w:r w:rsidR="00E26D49" w:rsidRPr="00376013">
          <w:rPr>
            <w:rStyle w:val="Hypertextovodkaz"/>
            <w:caps/>
            <w:noProof/>
          </w:rPr>
          <w:t>26. související dokumenty</w:t>
        </w:r>
        <w:r w:rsidR="00E26D49" w:rsidRPr="00376013">
          <w:rPr>
            <w:caps/>
            <w:noProof/>
            <w:webHidden/>
          </w:rPr>
          <w:tab/>
        </w:r>
        <w:r w:rsidR="00E26D49" w:rsidRPr="00376013">
          <w:rPr>
            <w:caps/>
            <w:noProof/>
            <w:webHidden/>
          </w:rPr>
          <w:fldChar w:fldCharType="begin"/>
        </w:r>
        <w:r w:rsidR="00E26D49" w:rsidRPr="00376013">
          <w:rPr>
            <w:caps/>
            <w:noProof/>
            <w:webHidden/>
          </w:rPr>
          <w:instrText xml:space="preserve"> PAGEREF _Toc370289490 \h </w:instrText>
        </w:r>
        <w:r w:rsidR="00E26D49" w:rsidRPr="00376013">
          <w:rPr>
            <w:caps/>
            <w:noProof/>
            <w:webHidden/>
          </w:rPr>
        </w:r>
        <w:r w:rsidR="00E26D49" w:rsidRPr="00376013">
          <w:rPr>
            <w:caps/>
            <w:noProof/>
            <w:webHidden/>
          </w:rPr>
          <w:fldChar w:fldCharType="separate"/>
        </w:r>
        <w:r w:rsidR="00E26D49">
          <w:rPr>
            <w:caps/>
            <w:noProof/>
            <w:webHidden/>
          </w:rPr>
          <w:t>13</w:t>
        </w:r>
        <w:r w:rsidR="00E26D49" w:rsidRPr="00376013">
          <w:rPr>
            <w:caps/>
            <w:noProof/>
            <w:webHidden/>
          </w:rPr>
          <w:fldChar w:fldCharType="end"/>
        </w:r>
      </w:hyperlink>
    </w:p>
    <w:p w:rsidR="00E26D49" w:rsidRDefault="00DF3FFA" w:rsidP="007E7023">
      <w:pPr>
        <w:pStyle w:val="Obsah1"/>
        <w:keepNext/>
        <w:keepLines/>
        <w:tabs>
          <w:tab w:val="right" w:leader="dot" w:pos="9628"/>
        </w:tabs>
        <w:spacing w:before="0" w:after="0"/>
        <w:rPr>
          <w:rFonts w:asciiTheme="minorHAnsi" w:eastAsiaTheme="minorEastAsia" w:hAnsiTheme="minorHAnsi" w:cstheme="minorBidi"/>
          <w:b w:val="0"/>
          <w:noProof/>
          <w:kern w:val="0"/>
          <w:szCs w:val="22"/>
        </w:rPr>
      </w:pPr>
      <w:hyperlink w:anchor="_Toc370289491" w:history="1">
        <w:r w:rsidR="00E26D49" w:rsidRPr="00F3766D">
          <w:rPr>
            <w:rStyle w:val="Hypertextovodkaz"/>
            <w:noProof/>
          </w:rPr>
          <w:t xml:space="preserve">27. </w:t>
        </w:r>
        <w:r w:rsidR="00E26D49" w:rsidRPr="00376013">
          <w:rPr>
            <w:rStyle w:val="Hypertextovodkaz"/>
            <w:caps/>
            <w:noProof/>
          </w:rPr>
          <w:t>přílohy</w:t>
        </w:r>
        <w:r w:rsidR="00E26D49">
          <w:rPr>
            <w:noProof/>
            <w:webHidden/>
          </w:rPr>
          <w:tab/>
        </w:r>
        <w:r w:rsidR="00E26D49">
          <w:rPr>
            <w:noProof/>
            <w:webHidden/>
          </w:rPr>
          <w:fldChar w:fldCharType="begin"/>
        </w:r>
        <w:r w:rsidR="00E26D49">
          <w:rPr>
            <w:noProof/>
            <w:webHidden/>
          </w:rPr>
          <w:instrText xml:space="preserve"> PAGEREF _Toc370289491 \h </w:instrText>
        </w:r>
        <w:r w:rsidR="00E26D49">
          <w:rPr>
            <w:noProof/>
            <w:webHidden/>
          </w:rPr>
        </w:r>
        <w:r w:rsidR="00E26D49">
          <w:rPr>
            <w:noProof/>
            <w:webHidden/>
          </w:rPr>
          <w:fldChar w:fldCharType="separate"/>
        </w:r>
        <w:r w:rsidR="00E26D49">
          <w:rPr>
            <w:noProof/>
            <w:webHidden/>
          </w:rPr>
          <w:t>13</w:t>
        </w:r>
        <w:r w:rsidR="00E26D49">
          <w:rPr>
            <w:noProof/>
            <w:webHidden/>
          </w:rPr>
          <w:fldChar w:fldCharType="end"/>
        </w:r>
      </w:hyperlink>
    </w:p>
    <w:p w:rsidR="00E26D49" w:rsidRPr="009D3F4D" w:rsidRDefault="00E26D49" w:rsidP="007E7023">
      <w:pPr>
        <w:pStyle w:val="Nadpistabulektitulek"/>
        <w:keepNext/>
        <w:keepLines/>
        <w:spacing w:after="0"/>
        <w:rPr>
          <w:sz w:val="28"/>
          <w:szCs w:val="28"/>
        </w:rPr>
      </w:pPr>
      <w:r w:rsidRPr="00D404CA">
        <w:rPr>
          <w:caps/>
          <w:sz w:val="28"/>
          <w:szCs w:val="28"/>
        </w:rPr>
        <w:fldChar w:fldCharType="end"/>
      </w:r>
    </w:p>
    <w:p w:rsidR="00E26D49" w:rsidRDefault="00E26D49" w:rsidP="007E7023">
      <w:pPr>
        <w:pStyle w:val="Nadpis1"/>
        <w:keepLines/>
        <w:ind w:left="568" w:hanging="568"/>
      </w:pPr>
      <w:bookmarkStart w:id="0" w:name="_Toc109608635"/>
      <w:r>
        <w:tab/>
      </w:r>
      <w:bookmarkStart w:id="1" w:name="_Toc370289445"/>
      <w:r>
        <w:t>Účel</w:t>
      </w:r>
      <w:bookmarkEnd w:id="0"/>
      <w:bookmarkEnd w:id="1"/>
    </w:p>
    <w:p w:rsidR="00E26D49" w:rsidRPr="00874BCC" w:rsidRDefault="00E26D49" w:rsidP="007E7023">
      <w:pPr>
        <w:pStyle w:val="Standardodstavec"/>
        <w:keepNext/>
        <w:keepLines/>
        <w:ind w:firstLine="0"/>
      </w:pPr>
      <w:r>
        <w:t>Účelem této směrnice je stanovit okruh povinností zaměstnanců společnosti VKUS-BUSTAN s.r.o., při plnění úkolů souvisejících s ostrahou objektu a zajištěním provozu vrátnice.</w:t>
      </w:r>
    </w:p>
    <w:p w:rsidR="00E26D49" w:rsidRDefault="00E26D49" w:rsidP="00E26D49">
      <w:pPr>
        <w:pStyle w:val="Nadpis1"/>
        <w:keepLines/>
        <w:ind w:left="568" w:hanging="568"/>
        <w:jc w:val="both"/>
      </w:pPr>
      <w:bookmarkStart w:id="2" w:name="_Toc80691465"/>
      <w:bookmarkStart w:id="3" w:name="_Toc89930594"/>
      <w:bookmarkStart w:id="4" w:name="_Toc97944521"/>
      <w:bookmarkStart w:id="5" w:name="_Toc100456176"/>
      <w:bookmarkStart w:id="6" w:name="_Toc109608636"/>
      <w:r>
        <w:tab/>
      </w:r>
      <w:bookmarkStart w:id="7" w:name="_Toc370289446"/>
      <w:r>
        <w:t>Rozsah platnosti</w:t>
      </w:r>
      <w:bookmarkEnd w:id="2"/>
      <w:bookmarkEnd w:id="3"/>
      <w:bookmarkEnd w:id="4"/>
      <w:bookmarkEnd w:id="5"/>
      <w:bookmarkEnd w:id="6"/>
      <w:bookmarkEnd w:id="7"/>
    </w:p>
    <w:p w:rsidR="00E26D49" w:rsidRDefault="00E26D49" w:rsidP="00E26D49">
      <w:pPr>
        <w:keepNext/>
        <w:keepLines/>
        <w:spacing w:before="240"/>
        <w:jc w:val="both"/>
      </w:pPr>
      <w:r>
        <w:t>Tato</w:t>
      </w:r>
      <w:r w:rsidRPr="005D22D8">
        <w:t xml:space="preserve"> </w:t>
      </w:r>
      <w:r>
        <w:t>Směrnice v řízené podobě je závazná pro všechny pracovníky střediska 03014 společnosti VKUS-BUSTAN s.r.o. a pro pracovníky dalších pracovišť, které určuje příslušný rozdělovník.</w:t>
      </w:r>
    </w:p>
    <w:p w:rsidR="00E26D49" w:rsidRDefault="00E26D49" w:rsidP="00E26D49">
      <w:pPr>
        <w:pStyle w:val="Nadpis1"/>
        <w:keepLines/>
        <w:ind w:left="568" w:hanging="568"/>
        <w:jc w:val="both"/>
      </w:pPr>
      <w:bookmarkStart w:id="8" w:name="_Toc109608637"/>
      <w:bookmarkStart w:id="9" w:name="_Toc80691466"/>
      <w:bookmarkStart w:id="10" w:name="_Toc89930595"/>
      <w:bookmarkStart w:id="11" w:name="_Toc97944522"/>
      <w:bookmarkStart w:id="12" w:name="_Toc100456177"/>
      <w:r>
        <w:tab/>
      </w:r>
      <w:bookmarkStart w:id="13" w:name="_Toc370289447"/>
      <w:r>
        <w:t>TERMÍNY, ZKRATKY, DEFINICE</w:t>
      </w:r>
      <w:bookmarkEnd w:id="8"/>
      <w:bookmarkEnd w:id="13"/>
    </w:p>
    <w:tbl>
      <w:tblPr>
        <w:tblW w:w="0" w:type="auto"/>
        <w:tblInd w:w="426" w:type="dxa"/>
        <w:tblLook w:val="01E0" w:firstRow="1" w:lastRow="1" w:firstColumn="1" w:lastColumn="1" w:noHBand="0" w:noVBand="0"/>
      </w:tblPr>
      <w:tblGrid>
        <w:gridCol w:w="1203"/>
        <w:gridCol w:w="400"/>
        <w:gridCol w:w="5978"/>
      </w:tblGrid>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BUSTAN</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VKUS-BUSTAN s.r.o.</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CZP</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Čtyřlístek – centrum pro osoby se zdravotním postižením Ostrava, příspěvková organizace</w:t>
            </w:r>
          </w:p>
        </w:tc>
      </w:tr>
      <w:tr w:rsidR="00E26D49" w:rsidRPr="00703A5B" w:rsidTr="00E178AB">
        <w:tc>
          <w:tcPr>
            <w:tcW w:w="1203" w:type="dxa"/>
          </w:tcPr>
          <w:p w:rsidR="00E26D49" w:rsidRDefault="00E26D49" w:rsidP="00E178AB">
            <w:pPr>
              <w:keepNext/>
              <w:keepLines/>
              <w:tabs>
                <w:tab w:val="left" w:pos="1560"/>
              </w:tabs>
              <w:jc w:val="both"/>
              <w:rPr>
                <w:b/>
              </w:rPr>
            </w:pPr>
            <w:r>
              <w:rPr>
                <w:b/>
              </w:rPr>
              <w:t>DBS</w:t>
            </w:r>
          </w:p>
        </w:tc>
        <w:tc>
          <w:tcPr>
            <w:tcW w:w="400" w:type="dxa"/>
          </w:tcPr>
          <w:p w:rsidR="00E26D49" w:rsidRPr="00703A5B" w:rsidRDefault="00E26D49" w:rsidP="00E178AB">
            <w:pPr>
              <w:keepNext/>
              <w:keepLines/>
              <w:tabs>
                <w:tab w:val="left" w:pos="1560"/>
              </w:tabs>
              <w:jc w:val="center"/>
            </w:pPr>
            <w:r>
              <w:t>-</w:t>
            </w:r>
          </w:p>
        </w:tc>
        <w:tc>
          <w:tcPr>
            <w:tcW w:w="5978" w:type="dxa"/>
          </w:tcPr>
          <w:p w:rsidR="00E26D49" w:rsidRDefault="00E26D49" w:rsidP="00E178AB">
            <w:pPr>
              <w:keepNext/>
              <w:keepLines/>
              <w:tabs>
                <w:tab w:val="left" w:pos="1560"/>
              </w:tabs>
              <w:jc w:val="both"/>
            </w:pPr>
            <w:r>
              <w:t>Domov Barevný svět</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SM</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směrnice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OM</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ostraha majetku</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ŘVS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řád výkonu služby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VŘ</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výstrojní řád</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PŘ</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pracovní řád</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KVS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kniha výkonu služby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MU</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mimořádná událost</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ŘÚO</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ředitel útvaru ostrahy</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MZ</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manažer zakázek</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 xml:space="preserve">vrátný, hlídač (pracovník </w:t>
            </w:r>
            <w:r>
              <w:t>S</w:t>
            </w:r>
            <w:r w:rsidRPr="00703A5B">
              <w:t>)</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PCO</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pult centralizované ochrany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EZS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elektrická zabezpečovací signalizace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EPS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elektrická požární signalizace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PČR</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Policie České republiky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MěP</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Městská Policie</w:t>
            </w:r>
          </w:p>
        </w:tc>
      </w:tr>
    </w:tbl>
    <w:p w:rsidR="00E26D49" w:rsidRPr="00F004D8" w:rsidRDefault="00E26D49" w:rsidP="00E26D49">
      <w:pPr>
        <w:keepNext/>
        <w:keepLines/>
        <w:tabs>
          <w:tab w:val="left" w:pos="1560"/>
        </w:tabs>
        <w:jc w:val="both"/>
      </w:pPr>
    </w:p>
    <w:p w:rsidR="00E26D49" w:rsidRDefault="00E26D49" w:rsidP="00E26D49">
      <w:pPr>
        <w:keepNext/>
        <w:keepLines/>
        <w:tabs>
          <w:tab w:val="left" w:pos="1560"/>
        </w:tabs>
        <w:jc w:val="both"/>
      </w:pPr>
      <w:r w:rsidRPr="003D2ED4">
        <w:rPr>
          <w:b/>
          <w:u w:val="single"/>
        </w:rPr>
        <w:t>Ostraha majetku</w:t>
      </w:r>
      <w:r w:rsidRPr="006E1945">
        <w:rPr>
          <w:b/>
        </w:rPr>
        <w:t xml:space="preserve"> - </w:t>
      </w:r>
      <w:r w:rsidRPr="006E1945">
        <w:t>všechna opatření k zamezení vniknutí nepovolaných osob do objektu organizace i jeho vyčleněných zařízení, zamezení rozkrádání a poškozování majet</w:t>
      </w:r>
      <w:r>
        <w:t xml:space="preserve">ku, </w:t>
      </w:r>
      <w:r w:rsidRPr="006E1945">
        <w:t>činnost směřující k odvrácení nebo zmírnění š</w:t>
      </w:r>
      <w:r>
        <w:t xml:space="preserve">kod </w:t>
      </w:r>
      <w:r w:rsidRPr="006E1945">
        <w:t>na majetku, životech a zdraví vlivem mimořádných událostí. Vlastní ostraha majetku zahrnuje režimová opatření, využívající mechanických zábranných prostředků a provádění fyzické pochůzkové ochrany.</w:t>
      </w:r>
    </w:p>
    <w:p w:rsidR="00E26D49" w:rsidRPr="003363C7" w:rsidRDefault="00E26D49" w:rsidP="00E26D49">
      <w:pPr>
        <w:keepNext/>
        <w:keepLines/>
        <w:tabs>
          <w:tab w:val="left" w:pos="1560"/>
        </w:tabs>
        <w:jc w:val="both"/>
        <w:rPr>
          <w:sz w:val="10"/>
          <w:szCs w:val="10"/>
        </w:rPr>
      </w:pPr>
    </w:p>
    <w:p w:rsidR="00E26D49" w:rsidRDefault="00E26D49" w:rsidP="00E26D49">
      <w:pPr>
        <w:keepNext/>
        <w:keepLines/>
        <w:tabs>
          <w:tab w:val="left" w:pos="1560"/>
        </w:tabs>
        <w:jc w:val="both"/>
      </w:pPr>
      <w:r>
        <w:rPr>
          <w:b/>
          <w:u w:val="single"/>
        </w:rPr>
        <w:t>Soukromá bezpečnostní služba</w:t>
      </w:r>
      <w:r>
        <w:t xml:space="preserve"> – je podnikatelským subjektem provozujícím na základě rozhodnutí orgánu státní správy fyzickými nebo právnickými osobami soukromé bezpečnostní služby s cílem chránit životy, zdraví, oprávněná práva, zájmy a zabránit škodám na movitém i nemovitém majetku klientů těchto služeb.</w:t>
      </w:r>
    </w:p>
    <w:p w:rsidR="00E26D49" w:rsidRPr="003363C7" w:rsidRDefault="00E26D49" w:rsidP="00E26D49">
      <w:pPr>
        <w:keepNext/>
        <w:keepLines/>
        <w:tabs>
          <w:tab w:val="left" w:pos="1560"/>
        </w:tabs>
        <w:jc w:val="both"/>
        <w:rPr>
          <w:sz w:val="10"/>
          <w:szCs w:val="10"/>
        </w:rPr>
      </w:pPr>
    </w:p>
    <w:p w:rsidR="00E26D49" w:rsidRDefault="00E26D49" w:rsidP="00E26D49">
      <w:pPr>
        <w:keepNext/>
        <w:keepLines/>
        <w:tabs>
          <w:tab w:val="left" w:pos="1560"/>
        </w:tabs>
        <w:jc w:val="both"/>
      </w:pPr>
      <w:r>
        <w:rPr>
          <w:b/>
          <w:u w:val="single"/>
        </w:rPr>
        <w:t>Bezpečnost</w:t>
      </w:r>
      <w:r>
        <w:t xml:space="preserve"> – je stav, při kterém je nebezpečnost na přijatelné úrovni.</w:t>
      </w:r>
    </w:p>
    <w:p w:rsidR="00E26D49" w:rsidRPr="00FA10F2" w:rsidRDefault="00E26D49" w:rsidP="00E26D49">
      <w:pPr>
        <w:keepNext/>
        <w:keepLines/>
        <w:tabs>
          <w:tab w:val="left" w:pos="1560"/>
        </w:tabs>
        <w:jc w:val="both"/>
        <w:rPr>
          <w:b/>
          <w:sz w:val="10"/>
          <w:szCs w:val="10"/>
          <w:u w:val="single"/>
        </w:rPr>
      </w:pPr>
    </w:p>
    <w:p w:rsidR="00E26D49" w:rsidRDefault="00E26D49" w:rsidP="00E26D49">
      <w:pPr>
        <w:keepNext/>
        <w:keepLines/>
        <w:tabs>
          <w:tab w:val="left" w:pos="1560"/>
        </w:tabs>
        <w:jc w:val="both"/>
      </w:pPr>
      <w:r w:rsidRPr="003D2ED4">
        <w:rPr>
          <w:b/>
          <w:u w:val="single"/>
        </w:rPr>
        <w:t>Režimová opatření</w:t>
      </w:r>
      <w:r w:rsidRPr="006E1945">
        <w:t xml:space="preserve"> - tvoří soubor organizačně administrativních opatření k zabezpečení ochrany majetku a chráněných zájmů.</w:t>
      </w:r>
    </w:p>
    <w:p w:rsidR="00E26D49" w:rsidRPr="00FA10F2" w:rsidRDefault="00E26D49" w:rsidP="00E26D49">
      <w:pPr>
        <w:keepNext/>
        <w:keepLines/>
        <w:tabs>
          <w:tab w:val="left" w:pos="1560"/>
        </w:tabs>
        <w:jc w:val="both"/>
        <w:rPr>
          <w:sz w:val="10"/>
          <w:szCs w:val="10"/>
        </w:rPr>
      </w:pPr>
    </w:p>
    <w:p w:rsidR="00E26D49" w:rsidRPr="006631AB" w:rsidRDefault="00E26D49" w:rsidP="00E26D49">
      <w:pPr>
        <w:keepNext/>
        <w:keepLines/>
        <w:tabs>
          <w:tab w:val="left" w:pos="1560"/>
        </w:tabs>
        <w:jc w:val="both"/>
      </w:pPr>
      <w:r>
        <w:rPr>
          <w:b/>
          <w:u w:val="single"/>
        </w:rPr>
        <w:t>Bezpečnostní pracovník</w:t>
      </w:r>
      <w:r>
        <w:t xml:space="preserve"> – je osoba odborně, zdravotně a psychicky způsobilá k výkonu činnosti S majetku a osob.</w:t>
      </w:r>
    </w:p>
    <w:p w:rsidR="00E26D49" w:rsidRPr="006E1945" w:rsidRDefault="00E26D49" w:rsidP="00E26D49">
      <w:pPr>
        <w:keepNext/>
        <w:keepLines/>
        <w:tabs>
          <w:tab w:val="left" w:pos="1560"/>
        </w:tabs>
        <w:spacing w:before="240"/>
        <w:jc w:val="both"/>
      </w:pPr>
      <w:r w:rsidRPr="003D2ED4">
        <w:rPr>
          <w:b/>
          <w:u w:val="single"/>
        </w:rPr>
        <w:t>Mimořádná událost</w:t>
      </w:r>
      <w:r w:rsidRPr="006E1945">
        <w:rPr>
          <w:b/>
        </w:rPr>
        <w:t xml:space="preserve"> - </w:t>
      </w:r>
      <w:r w:rsidRPr="006E1945">
        <w:t xml:space="preserve">je pro účely této směrnice každá skutečnost, jev nebo stav a jejich změny, které mohou jakýmkoliv způsobem ohrozit zdraví a bezpečnost osob, majetek, způsobit škodu, nebo narušení střeženého objektu a ostatních prostorů objektu, únik plynu či vody, neoprávněné vniknutí cizí osoby, neoprávněný vjezd vozidla, požár apod. </w:t>
      </w:r>
    </w:p>
    <w:p w:rsidR="00E26D49" w:rsidRDefault="00E26D49" w:rsidP="00E26D49">
      <w:pPr>
        <w:keepNext/>
        <w:keepLines/>
        <w:tabs>
          <w:tab w:val="left" w:pos="1560"/>
        </w:tabs>
        <w:spacing w:before="240"/>
        <w:jc w:val="both"/>
      </w:pPr>
      <w:r w:rsidRPr="003D2ED4">
        <w:rPr>
          <w:b/>
          <w:u w:val="single"/>
        </w:rPr>
        <w:t>Mechanické zábranné prostředky</w:t>
      </w:r>
      <w:r w:rsidRPr="006E1945">
        <w:t xml:space="preserve"> - tvoří mechanickou zábranu, jejíž překonání vyžaduje použití nástrojů, násilí apod.. Jde o uzavírání a uzamykání oken a dveří, zamřížování, oplocení, trezory.</w:t>
      </w:r>
    </w:p>
    <w:p w:rsidR="00E26D49" w:rsidRDefault="00E26D49" w:rsidP="00E26D49">
      <w:pPr>
        <w:keepNext/>
        <w:keepLines/>
        <w:tabs>
          <w:tab w:val="left" w:pos="1560"/>
        </w:tabs>
        <w:spacing w:before="240"/>
        <w:jc w:val="both"/>
      </w:pPr>
    </w:p>
    <w:p w:rsidR="00E26D49" w:rsidRDefault="00E26D49" w:rsidP="00E26D49">
      <w:pPr>
        <w:pStyle w:val="Nadpis1"/>
        <w:keepLines/>
        <w:spacing w:before="0" w:after="0"/>
        <w:ind w:left="568" w:hanging="568"/>
        <w:jc w:val="both"/>
      </w:pPr>
      <w:bookmarkStart w:id="14" w:name="_Toc109608638"/>
      <w:r>
        <w:tab/>
      </w:r>
      <w:bookmarkStart w:id="15" w:name="_Toc370289448"/>
      <w:r>
        <w:t>Odpovědnosti a pravomoci</w:t>
      </w:r>
      <w:bookmarkEnd w:id="9"/>
      <w:bookmarkEnd w:id="10"/>
      <w:bookmarkEnd w:id="11"/>
      <w:bookmarkEnd w:id="12"/>
      <w:bookmarkEnd w:id="14"/>
      <w:bookmarkEnd w:id="15"/>
    </w:p>
    <w:p w:rsidR="00E26D49" w:rsidRDefault="00E26D49" w:rsidP="00E26D49">
      <w:pPr>
        <w:pStyle w:val="normlnodsazen"/>
        <w:keepNext/>
        <w:keepLines/>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5536"/>
        <w:gridCol w:w="1395"/>
        <w:gridCol w:w="1338"/>
        <w:gridCol w:w="1339"/>
      </w:tblGrid>
      <w:tr w:rsidR="00E26D49" w:rsidTr="00E178AB">
        <w:trPr>
          <w:cantSplit/>
          <w:jc w:val="center"/>
        </w:trPr>
        <w:tc>
          <w:tcPr>
            <w:tcW w:w="5646" w:type="dxa"/>
            <w:vMerge w:val="restart"/>
            <w:tcBorders>
              <w:top w:val="single" w:sz="12"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rPr>
                <w:b/>
              </w:rPr>
            </w:pPr>
            <w:r>
              <w:rPr>
                <w:b/>
              </w:rPr>
              <w:t>Činnost a úkoly</w:t>
            </w:r>
          </w:p>
        </w:tc>
        <w:tc>
          <w:tcPr>
            <w:tcW w:w="4132" w:type="dxa"/>
            <w:gridSpan w:val="3"/>
            <w:tcBorders>
              <w:top w:val="single" w:sz="12"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Funkce</w:t>
            </w:r>
          </w:p>
        </w:tc>
      </w:tr>
      <w:tr w:rsidR="00E26D49" w:rsidTr="00E178AB">
        <w:trPr>
          <w:cantSplit/>
          <w:jc w:val="center"/>
        </w:trPr>
        <w:tc>
          <w:tcPr>
            <w:tcW w:w="5646" w:type="dxa"/>
            <w:vMerge/>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pPr>
          </w:p>
        </w:tc>
        <w:tc>
          <w:tcPr>
            <w:tcW w:w="1420"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S</w:t>
            </w:r>
          </w:p>
        </w:tc>
        <w:tc>
          <w:tcPr>
            <w:tcW w:w="1357"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MZ</w:t>
            </w:r>
          </w:p>
        </w:tc>
        <w:tc>
          <w:tcPr>
            <w:tcW w:w="1355"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ŘÚO</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Plnění povinností S</w:t>
            </w:r>
          </w:p>
        </w:tc>
        <w:tc>
          <w:tcPr>
            <w:tcW w:w="1420" w:type="dxa"/>
            <w:vAlign w:val="center"/>
          </w:tcPr>
          <w:p w:rsidR="00E26D49" w:rsidRDefault="00E26D49" w:rsidP="00E178AB">
            <w:pPr>
              <w:pStyle w:val="Standardodstavec"/>
              <w:keepNext/>
              <w:keepLines/>
              <w:spacing w:before="0" w:after="0" w:line="240" w:lineRule="auto"/>
              <w:ind w:firstLine="0"/>
              <w:jc w:val="center"/>
            </w:pPr>
            <w:r>
              <w:t>O</w:t>
            </w:r>
          </w:p>
        </w:tc>
        <w:tc>
          <w:tcPr>
            <w:tcW w:w="1357" w:type="dxa"/>
            <w:vAlign w:val="center"/>
          </w:tcPr>
          <w:p w:rsidR="00E26D49" w:rsidRDefault="00E26D49" w:rsidP="00E178AB">
            <w:pPr>
              <w:pStyle w:val="Standardodstavec"/>
              <w:keepNext/>
              <w:keepLines/>
              <w:spacing w:before="0" w:after="0" w:line="240" w:lineRule="auto"/>
              <w:ind w:firstLine="0"/>
              <w:jc w:val="center"/>
            </w:pPr>
            <w:r>
              <w:t>K</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Oprávnění změny</w:t>
            </w:r>
          </w:p>
        </w:tc>
        <w:tc>
          <w:tcPr>
            <w:tcW w:w="1420" w:type="dxa"/>
            <w:vAlign w:val="center"/>
          </w:tcPr>
          <w:p w:rsidR="00E26D49" w:rsidRDefault="00E26D49" w:rsidP="00E178AB">
            <w:pPr>
              <w:pStyle w:val="Standardodstavec"/>
              <w:keepNext/>
              <w:keepLines/>
              <w:spacing w:before="0" w:after="0" w:line="240" w:lineRule="auto"/>
              <w:ind w:firstLine="0"/>
              <w:jc w:val="center"/>
            </w:pPr>
            <w:r>
              <w:t>-</w:t>
            </w:r>
          </w:p>
        </w:tc>
        <w:tc>
          <w:tcPr>
            <w:tcW w:w="1357" w:type="dxa"/>
            <w:vAlign w:val="center"/>
          </w:tcPr>
          <w:p w:rsidR="00E26D49" w:rsidRDefault="00E26D49" w:rsidP="00E178AB">
            <w:pPr>
              <w:pStyle w:val="Standardodstavec"/>
              <w:keepNext/>
              <w:keepLines/>
              <w:spacing w:before="0" w:after="0" w:line="240" w:lineRule="auto"/>
              <w:ind w:firstLine="0"/>
              <w:jc w:val="center"/>
            </w:pPr>
            <w:r>
              <w:t>O</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Kontrolní činnost</w:t>
            </w:r>
          </w:p>
        </w:tc>
        <w:tc>
          <w:tcPr>
            <w:tcW w:w="1420" w:type="dxa"/>
            <w:vAlign w:val="center"/>
          </w:tcPr>
          <w:p w:rsidR="00E26D49" w:rsidRDefault="00E26D49" w:rsidP="00E178AB">
            <w:pPr>
              <w:pStyle w:val="Standardodstavec"/>
              <w:keepNext/>
              <w:keepLines/>
              <w:spacing w:before="0" w:after="0" w:line="240" w:lineRule="auto"/>
              <w:ind w:firstLine="0"/>
              <w:jc w:val="center"/>
            </w:pPr>
            <w:r>
              <w:t>-</w:t>
            </w:r>
          </w:p>
        </w:tc>
        <w:tc>
          <w:tcPr>
            <w:tcW w:w="1357" w:type="dxa"/>
            <w:vAlign w:val="center"/>
          </w:tcPr>
          <w:p w:rsidR="00E26D49" w:rsidRDefault="00E26D49" w:rsidP="00E178AB">
            <w:pPr>
              <w:pStyle w:val="Standardodstavec"/>
              <w:keepNext/>
              <w:keepLines/>
              <w:spacing w:before="0" w:after="0" w:line="240" w:lineRule="auto"/>
              <w:ind w:firstLine="0"/>
              <w:jc w:val="center"/>
            </w:pPr>
            <w:r>
              <w:t>O</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bl>
    <w:p w:rsidR="00E26D49" w:rsidRDefault="00E26D49" w:rsidP="00E26D49">
      <w:pPr>
        <w:pStyle w:val="Standardodstavec"/>
        <w:keepNext/>
        <w:keepLines/>
        <w:spacing w:before="0"/>
        <w:ind w:firstLine="0"/>
        <w:jc w:val="center"/>
      </w:pPr>
      <w:r>
        <w:t>O - odpovídá za provedení, SCH - schvaluje, K - kontroluje,</w:t>
      </w:r>
    </w:p>
    <w:p w:rsidR="00E26D49" w:rsidRDefault="00E26D49" w:rsidP="00E26D49">
      <w:pPr>
        <w:pStyle w:val="Standardodstavec"/>
        <w:keepNext/>
        <w:keepLines/>
        <w:spacing w:before="0"/>
        <w:ind w:firstLine="0"/>
        <w:jc w:val="center"/>
      </w:pPr>
    </w:p>
    <w:p w:rsidR="00E26D49" w:rsidRDefault="00E26D49" w:rsidP="00E26D49">
      <w:pPr>
        <w:pStyle w:val="Nadpis1"/>
        <w:keepLines/>
        <w:spacing w:before="0"/>
        <w:ind w:left="568" w:hanging="568"/>
      </w:pPr>
      <w:r>
        <w:tab/>
      </w:r>
      <w:bookmarkStart w:id="16" w:name="_Toc370289449"/>
      <w:r>
        <w:t>předmět poskytování služeb</w:t>
      </w:r>
      <w:bookmarkEnd w:id="16"/>
    </w:p>
    <w:p w:rsidR="00E26D49" w:rsidRDefault="00E26D49" w:rsidP="00E26D49">
      <w:pPr>
        <w:pStyle w:val="Standardodstavec"/>
        <w:keepNext/>
        <w:keepLines/>
        <w:spacing w:before="0"/>
        <w:ind w:firstLine="0"/>
      </w:pPr>
    </w:p>
    <w:p w:rsidR="00E26D49" w:rsidRPr="00392EFC" w:rsidRDefault="00E26D49" w:rsidP="00E26D49">
      <w:pPr>
        <w:pStyle w:val="Standardodstavec"/>
        <w:keepNext/>
        <w:keepLines/>
        <w:spacing w:before="0"/>
        <w:ind w:firstLine="0"/>
      </w:pPr>
      <w:r w:rsidRPr="00392EFC">
        <w:t>Předmětem poskytování služeb v souladu s uzavřenou Smlouvou o poskytování bezpečnostních služeb je střežení majetku objednatele a plnění dalších souvisejících, doprovodných služeb:</w:t>
      </w:r>
    </w:p>
    <w:p w:rsidR="00E26D49" w:rsidRPr="00392EFC" w:rsidRDefault="00E26D49" w:rsidP="00E26D49">
      <w:pPr>
        <w:pStyle w:val="Standardodstavec"/>
        <w:keepNext/>
        <w:keepLines/>
        <w:numPr>
          <w:ilvl w:val="0"/>
          <w:numId w:val="4"/>
        </w:numPr>
        <w:spacing w:before="0" w:line="240" w:lineRule="auto"/>
        <w:ind w:left="1066" w:hanging="357"/>
        <w:contextualSpacing/>
      </w:pPr>
      <w:r w:rsidRPr="00392EFC">
        <w:t>obsluha telefonní ústředny, spojování telefonních hovorů,</w:t>
      </w:r>
    </w:p>
    <w:p w:rsidR="00E26D49" w:rsidRPr="00392EFC" w:rsidRDefault="00E26D49" w:rsidP="00E26D49">
      <w:pPr>
        <w:pStyle w:val="Standardodstavec"/>
        <w:keepNext/>
        <w:keepLines/>
        <w:numPr>
          <w:ilvl w:val="0"/>
          <w:numId w:val="4"/>
        </w:numPr>
        <w:spacing w:before="0" w:line="240" w:lineRule="auto"/>
        <w:ind w:left="1066" w:hanging="357"/>
        <w:contextualSpacing/>
      </w:pPr>
      <w:r w:rsidRPr="00392EFC">
        <w:t>v zimním období případně při zhoršených klimatických podmínkách operativní zajištění úklidu před hlavním vchodem,</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iniciativní a samostatné předcházení vzniku všech negativních jevů, zejména vzniku škody na majetku a zdraví či porušování právních předpisů nájemci a návštěvníky, které mohou mít nepříznivý dopad na chod ve střežených objektech,</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 xml:space="preserve">spolupracovat při vzniku ekologických havárií a mimořádných událostí, </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poskytování první pomoci osobám zraněným a nemocným, pomoc při evakuaci osob z objektů odběratele apod.,</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obsluha a kontrola kotelen v souladu s podmínkami stanovené příslušnými předpisy (provozní řád kotelny, regulace medií, obsluha automatizovaného měřícího regulačního systému na PC, chodu solárních kolektorů, zajištění chodu kotelny, příslušné zásahy),</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 xml:space="preserve">provádění pravidelných vizuálních kontrol stavu armatur a komponentů zařízení kotelny, </w:t>
      </w:r>
    </w:p>
    <w:p w:rsidR="00E26D49" w:rsidRDefault="00E26D49" w:rsidP="00E26D49">
      <w:pPr>
        <w:keepNext/>
        <w:keepLines/>
        <w:numPr>
          <w:ilvl w:val="0"/>
          <w:numId w:val="4"/>
        </w:numPr>
        <w:spacing w:before="120" w:after="0" w:line="240" w:lineRule="auto"/>
        <w:ind w:left="1066" w:hanging="357"/>
        <w:contextualSpacing/>
        <w:jc w:val="both"/>
      </w:pPr>
      <w:r w:rsidRPr="00392EFC">
        <w:t>zpracování osobních údajů návštěvníků objektu,</w:t>
      </w:r>
    </w:p>
    <w:p w:rsidR="00E26D49" w:rsidRPr="00392EFC" w:rsidRDefault="00E26D49" w:rsidP="00E26D49">
      <w:pPr>
        <w:keepNext/>
        <w:keepLines/>
        <w:numPr>
          <w:ilvl w:val="0"/>
          <w:numId w:val="4"/>
        </w:numPr>
        <w:spacing w:before="120" w:after="0" w:line="240" w:lineRule="auto"/>
        <w:ind w:left="1066" w:hanging="357"/>
        <w:contextualSpacing/>
        <w:jc w:val="both"/>
      </w:pPr>
      <w:r>
        <w:t>měření teploty na vrátnicích a recepcích v souvislosti s epidemiologickým opatřením,</w:t>
      </w:r>
    </w:p>
    <w:p w:rsidR="00E26D49" w:rsidRPr="00392EFC" w:rsidRDefault="00E26D49" w:rsidP="00E26D49">
      <w:pPr>
        <w:keepNext/>
        <w:keepLines/>
        <w:numPr>
          <w:ilvl w:val="0"/>
          <w:numId w:val="4"/>
        </w:numPr>
        <w:spacing w:before="120" w:after="0" w:line="240" w:lineRule="auto"/>
        <w:ind w:left="1066" w:hanging="357"/>
        <w:contextualSpacing/>
        <w:jc w:val="both"/>
      </w:pPr>
      <w:r w:rsidRPr="00392EFC">
        <w:t>další povinnosti specifikované touto směrnicí.</w:t>
      </w:r>
    </w:p>
    <w:p w:rsidR="00E26D49" w:rsidRPr="00392EFC" w:rsidRDefault="00E26D49" w:rsidP="00E26D49">
      <w:pPr>
        <w:pStyle w:val="Standardodstavec"/>
        <w:keepNext/>
        <w:keepLines/>
        <w:spacing w:before="0"/>
        <w:ind w:firstLine="0"/>
      </w:pPr>
    </w:p>
    <w:p w:rsidR="00E26D49" w:rsidRPr="00392EFC" w:rsidRDefault="00E26D49" w:rsidP="00E26D49">
      <w:pPr>
        <w:pStyle w:val="Nadpis1"/>
        <w:keepLines/>
        <w:spacing w:before="240"/>
        <w:ind w:left="568" w:hanging="568"/>
      </w:pPr>
      <w:r w:rsidRPr="00392EFC">
        <w:tab/>
      </w:r>
      <w:bookmarkStart w:id="17" w:name="_Toc370289450"/>
      <w:r w:rsidRPr="00392EFC">
        <w:t>Pracovní doba</w:t>
      </w:r>
      <w:bookmarkEnd w:id="17"/>
    </w:p>
    <w:p w:rsidR="00E26D49" w:rsidRPr="00392EFC" w:rsidRDefault="00E26D49" w:rsidP="00E26D49">
      <w:pPr>
        <w:pStyle w:val="Standardodstavec"/>
        <w:keepNext/>
        <w:keepLines/>
      </w:pPr>
    </w:p>
    <w:p w:rsidR="00E26D49" w:rsidRPr="00392EFC" w:rsidRDefault="00E26D49" w:rsidP="00E26D49">
      <w:pPr>
        <w:pStyle w:val="Standardodstavec"/>
        <w:keepNext/>
        <w:keepLines/>
        <w:ind w:firstLine="0"/>
      </w:pPr>
      <w:r w:rsidRPr="00392EFC">
        <w:t>Pracovní doba na pracovišti je Smlouvou o poskytování bezpečnostních služeb přesněji dle přílohy č. 1 Specifikace časová a početní ve vztahu k plnění předmětu smlouvy, sjednána v nepřetržitém provozu 24 hod. denně, 7 dní v týdnu v tomto časovém rozsahu:</w:t>
      </w:r>
    </w:p>
    <w:p w:rsidR="00E26D49" w:rsidRPr="00392EFC" w:rsidRDefault="00E26D49" w:rsidP="00E26D49">
      <w:pPr>
        <w:pStyle w:val="Standardodstavec"/>
        <w:keepNext/>
        <w:keepLines/>
        <w:ind w:firstLine="0"/>
      </w:pPr>
    </w:p>
    <w:p w:rsidR="00E26D49" w:rsidRPr="00392EFC" w:rsidRDefault="00E26D49" w:rsidP="00E26D49">
      <w:pPr>
        <w:pStyle w:val="Standardodstavec"/>
        <w:keepNext/>
        <w:keepLines/>
        <w:ind w:firstLin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3201"/>
        <w:gridCol w:w="3202"/>
      </w:tblGrid>
      <w:tr w:rsidR="00E26D49" w:rsidRPr="00392EFC" w:rsidTr="00E178AB">
        <w:trPr>
          <w:jc w:val="center"/>
        </w:trPr>
        <w:tc>
          <w:tcPr>
            <w:tcW w:w="3259" w:type="dxa"/>
            <w:vMerge w:val="restart"/>
            <w:tcBorders>
              <w:top w:val="single" w:sz="12" w:space="0" w:color="auto"/>
              <w:left w:val="single" w:sz="12" w:space="0" w:color="auto"/>
              <w:bottom w:val="single" w:sz="6" w:space="0" w:color="auto"/>
              <w:right w:val="single" w:sz="6" w:space="0" w:color="auto"/>
            </w:tcBorders>
            <w:shd w:val="clear" w:color="auto" w:fill="CCFFFF"/>
            <w:vAlign w:val="center"/>
          </w:tcPr>
          <w:p w:rsidR="00E26D49" w:rsidRPr="00392EFC" w:rsidRDefault="00E26D49" w:rsidP="00E178AB">
            <w:pPr>
              <w:pStyle w:val="Standardodstavec"/>
              <w:keepNext/>
              <w:keepLines/>
              <w:spacing w:before="0" w:after="0" w:line="240" w:lineRule="auto"/>
              <w:ind w:firstLine="0"/>
              <w:rPr>
                <w:b/>
              </w:rPr>
            </w:pPr>
            <w:r w:rsidRPr="00392EFC">
              <w:rPr>
                <w:b/>
              </w:rPr>
              <w:t>Směna</w:t>
            </w:r>
          </w:p>
        </w:tc>
        <w:tc>
          <w:tcPr>
            <w:tcW w:w="6519" w:type="dxa"/>
            <w:gridSpan w:val="2"/>
            <w:tcBorders>
              <w:top w:val="single" w:sz="12" w:space="0" w:color="auto"/>
              <w:left w:val="single" w:sz="6" w:space="0" w:color="auto"/>
              <w:bottom w:val="single" w:sz="6" w:space="0" w:color="auto"/>
              <w:right w:val="single" w:sz="12" w:space="0" w:color="auto"/>
            </w:tcBorders>
            <w:shd w:val="clear" w:color="auto" w:fill="CCFFFF"/>
            <w:vAlign w:val="center"/>
          </w:tcPr>
          <w:p w:rsidR="00E26D49" w:rsidRPr="00392EFC" w:rsidRDefault="00E26D49" w:rsidP="00E178AB">
            <w:pPr>
              <w:pStyle w:val="Standardodstavec"/>
              <w:keepNext/>
              <w:keepLines/>
              <w:spacing w:before="0" w:after="0" w:line="240" w:lineRule="auto"/>
              <w:ind w:firstLine="0"/>
              <w:jc w:val="center"/>
              <w:rPr>
                <w:b/>
              </w:rPr>
            </w:pPr>
            <w:r w:rsidRPr="00392EFC">
              <w:rPr>
                <w:b/>
              </w:rPr>
              <w:t>Rozsah</w:t>
            </w:r>
          </w:p>
        </w:tc>
      </w:tr>
      <w:tr w:rsidR="00E26D49" w:rsidRPr="00392EFC" w:rsidTr="00E178AB">
        <w:trPr>
          <w:jc w:val="center"/>
        </w:trPr>
        <w:tc>
          <w:tcPr>
            <w:tcW w:w="3259" w:type="dxa"/>
            <w:vMerge/>
            <w:tcBorders>
              <w:top w:val="single" w:sz="6" w:space="0" w:color="auto"/>
              <w:left w:val="single" w:sz="12" w:space="0" w:color="auto"/>
              <w:bottom w:val="single" w:sz="12" w:space="0" w:color="auto"/>
              <w:right w:val="single" w:sz="6" w:space="0" w:color="auto"/>
            </w:tcBorders>
            <w:shd w:val="clear" w:color="auto" w:fill="CCFFFF"/>
            <w:vAlign w:val="center"/>
          </w:tcPr>
          <w:p w:rsidR="00E26D49" w:rsidRPr="00392EFC" w:rsidRDefault="00E26D49" w:rsidP="00E178AB">
            <w:pPr>
              <w:pStyle w:val="Standardodstavec"/>
              <w:keepNext/>
              <w:keepLines/>
              <w:spacing w:before="0" w:after="0" w:line="240" w:lineRule="auto"/>
              <w:ind w:firstLine="0"/>
              <w:rPr>
                <w:b/>
              </w:rPr>
            </w:pPr>
          </w:p>
        </w:tc>
        <w:tc>
          <w:tcPr>
            <w:tcW w:w="3259" w:type="dxa"/>
            <w:tcBorders>
              <w:top w:val="single" w:sz="6" w:space="0" w:color="auto"/>
              <w:left w:val="single" w:sz="6" w:space="0" w:color="auto"/>
              <w:bottom w:val="single" w:sz="12" w:space="0" w:color="auto"/>
              <w:right w:val="single" w:sz="6" w:space="0" w:color="auto"/>
            </w:tcBorders>
            <w:shd w:val="clear" w:color="auto" w:fill="CCFFFF"/>
            <w:vAlign w:val="center"/>
          </w:tcPr>
          <w:p w:rsidR="00E26D49" w:rsidRPr="00392EFC" w:rsidRDefault="00E26D49" w:rsidP="00E178AB">
            <w:pPr>
              <w:pStyle w:val="Standardodstavec"/>
              <w:keepNext/>
              <w:keepLines/>
              <w:spacing w:before="0" w:after="0" w:line="240" w:lineRule="auto"/>
              <w:ind w:firstLine="0"/>
              <w:jc w:val="center"/>
              <w:rPr>
                <w:b/>
              </w:rPr>
            </w:pPr>
            <w:r w:rsidRPr="00392EFC">
              <w:rPr>
                <w:b/>
              </w:rPr>
              <w:t>od</w:t>
            </w:r>
          </w:p>
        </w:tc>
        <w:tc>
          <w:tcPr>
            <w:tcW w:w="3260" w:type="dxa"/>
            <w:tcBorders>
              <w:top w:val="single" w:sz="6" w:space="0" w:color="auto"/>
              <w:left w:val="single" w:sz="6" w:space="0" w:color="auto"/>
              <w:bottom w:val="single" w:sz="12" w:space="0" w:color="auto"/>
              <w:right w:val="single" w:sz="12" w:space="0" w:color="auto"/>
            </w:tcBorders>
            <w:shd w:val="clear" w:color="auto" w:fill="CCFFFF"/>
            <w:vAlign w:val="center"/>
          </w:tcPr>
          <w:p w:rsidR="00E26D49" w:rsidRPr="00392EFC" w:rsidRDefault="00E26D49" w:rsidP="00E178AB">
            <w:pPr>
              <w:pStyle w:val="Standardodstavec"/>
              <w:keepNext/>
              <w:keepLines/>
              <w:spacing w:before="0" w:after="0" w:line="240" w:lineRule="auto"/>
              <w:ind w:firstLine="0"/>
              <w:jc w:val="center"/>
              <w:rPr>
                <w:b/>
              </w:rPr>
            </w:pPr>
            <w:r w:rsidRPr="00392EFC">
              <w:rPr>
                <w:b/>
              </w:rPr>
              <w:t>do</w:t>
            </w:r>
          </w:p>
        </w:tc>
      </w:tr>
      <w:tr w:rsidR="00E26D49" w:rsidRPr="00392EFC" w:rsidTr="00E178AB">
        <w:trPr>
          <w:jc w:val="center"/>
        </w:trPr>
        <w:tc>
          <w:tcPr>
            <w:tcW w:w="3259" w:type="dxa"/>
            <w:tcBorders>
              <w:top w:val="single" w:sz="12" w:space="0" w:color="auto"/>
            </w:tcBorders>
          </w:tcPr>
          <w:p w:rsidR="00E26D49" w:rsidRPr="00392EFC" w:rsidRDefault="00E26D49" w:rsidP="00E178AB">
            <w:pPr>
              <w:pStyle w:val="Standardodstavec"/>
              <w:keepNext/>
              <w:keepLines/>
              <w:spacing w:before="0" w:after="0" w:line="240" w:lineRule="auto"/>
              <w:ind w:firstLine="0"/>
            </w:pPr>
            <w:r w:rsidRPr="00392EFC">
              <w:t>Ranní směna</w:t>
            </w:r>
          </w:p>
        </w:tc>
        <w:tc>
          <w:tcPr>
            <w:tcW w:w="3259" w:type="dxa"/>
            <w:tcBorders>
              <w:top w:val="single" w:sz="12" w:space="0" w:color="auto"/>
            </w:tcBorders>
          </w:tcPr>
          <w:p w:rsidR="00E26D49" w:rsidRPr="00392EFC" w:rsidRDefault="00E26D49" w:rsidP="00E178AB">
            <w:pPr>
              <w:pStyle w:val="Standardodstavec"/>
              <w:keepNext/>
              <w:keepLines/>
              <w:spacing w:before="0" w:after="0" w:line="240" w:lineRule="auto"/>
              <w:ind w:firstLine="0"/>
              <w:jc w:val="center"/>
            </w:pPr>
            <w:r w:rsidRPr="00392EFC">
              <w:t>06:00 hod.</w:t>
            </w:r>
          </w:p>
        </w:tc>
        <w:tc>
          <w:tcPr>
            <w:tcW w:w="3260" w:type="dxa"/>
            <w:tcBorders>
              <w:top w:val="single" w:sz="12" w:space="0" w:color="auto"/>
            </w:tcBorders>
          </w:tcPr>
          <w:p w:rsidR="00E26D49" w:rsidRPr="00392EFC" w:rsidRDefault="00E26D49" w:rsidP="00E178AB">
            <w:pPr>
              <w:pStyle w:val="Standardodstavec"/>
              <w:keepNext/>
              <w:keepLines/>
              <w:spacing w:before="0" w:after="0" w:line="240" w:lineRule="auto"/>
              <w:ind w:firstLine="0"/>
              <w:jc w:val="center"/>
            </w:pPr>
            <w:r w:rsidRPr="00392EFC">
              <w:t>18:00 hod.</w:t>
            </w:r>
          </w:p>
        </w:tc>
      </w:tr>
      <w:tr w:rsidR="00E26D49" w:rsidRPr="00392EFC" w:rsidTr="00E178AB">
        <w:trPr>
          <w:jc w:val="center"/>
        </w:trPr>
        <w:tc>
          <w:tcPr>
            <w:tcW w:w="3259" w:type="dxa"/>
          </w:tcPr>
          <w:p w:rsidR="00E26D49" w:rsidRPr="00392EFC" w:rsidRDefault="00E26D49" w:rsidP="00E178AB">
            <w:pPr>
              <w:pStyle w:val="Standardodstavec"/>
              <w:keepNext/>
              <w:keepLines/>
              <w:spacing w:before="0" w:after="0" w:line="240" w:lineRule="auto"/>
              <w:ind w:firstLine="0"/>
            </w:pPr>
            <w:r w:rsidRPr="00392EFC">
              <w:t>Noční směna</w:t>
            </w:r>
          </w:p>
        </w:tc>
        <w:tc>
          <w:tcPr>
            <w:tcW w:w="3259" w:type="dxa"/>
          </w:tcPr>
          <w:p w:rsidR="00E26D49" w:rsidRPr="00392EFC" w:rsidRDefault="00E26D49" w:rsidP="00E178AB">
            <w:pPr>
              <w:pStyle w:val="Standardodstavec"/>
              <w:keepNext/>
              <w:keepLines/>
              <w:spacing w:before="0" w:after="0" w:line="240" w:lineRule="auto"/>
              <w:ind w:firstLine="0"/>
              <w:jc w:val="center"/>
            </w:pPr>
            <w:r w:rsidRPr="00392EFC">
              <w:t>18:00 hod.</w:t>
            </w:r>
          </w:p>
        </w:tc>
        <w:tc>
          <w:tcPr>
            <w:tcW w:w="3260" w:type="dxa"/>
          </w:tcPr>
          <w:p w:rsidR="00E26D49" w:rsidRPr="00392EFC" w:rsidRDefault="00E26D49" w:rsidP="00E178AB">
            <w:pPr>
              <w:pStyle w:val="Standardodstavec"/>
              <w:keepNext/>
              <w:keepLines/>
              <w:spacing w:before="0" w:after="0" w:line="240" w:lineRule="auto"/>
              <w:ind w:firstLine="0"/>
              <w:jc w:val="center"/>
            </w:pPr>
            <w:r w:rsidRPr="00392EFC">
              <w:t>06:00 hod.</w:t>
            </w:r>
          </w:p>
        </w:tc>
      </w:tr>
    </w:tbl>
    <w:p w:rsidR="00E26D49" w:rsidRPr="00392EFC" w:rsidRDefault="00E26D49" w:rsidP="00E26D49">
      <w:pPr>
        <w:pStyle w:val="Standardodstavec"/>
        <w:keepNext/>
        <w:keepLines/>
        <w:ind w:firstLine="0"/>
      </w:pPr>
      <w:r w:rsidRPr="00392EFC">
        <w:t>Pracovníci S nastupují na směnu s předstihem minimálně 10 min. a směnu ukončují vždy přesně v daný čas nebo 5 min. po stanovém čase. Pracovník S, kterému končí směna, neopustí pracoviště, dokud osobně nepředá směnu svému nástupci a že tak nezůstane objekt bez S. Do kontrolního lístku značí S časy uvedené ve výše uvedené tabulce.</w:t>
      </w:r>
    </w:p>
    <w:p w:rsidR="00E26D49" w:rsidRPr="00392EFC" w:rsidRDefault="00E26D49" w:rsidP="00E26D49">
      <w:pPr>
        <w:pStyle w:val="Nadpis1"/>
        <w:keepLines/>
        <w:ind w:left="568" w:hanging="568"/>
      </w:pPr>
      <w:r w:rsidRPr="00392EFC">
        <w:tab/>
      </w:r>
      <w:bookmarkStart w:id="18" w:name="_Toc370289451"/>
      <w:r w:rsidRPr="00392EFC">
        <w:t>základní údaje o objektu</w:t>
      </w:r>
      <w:bookmarkEnd w:id="18"/>
    </w:p>
    <w:p w:rsidR="00E26D49" w:rsidRPr="00392EFC" w:rsidRDefault="00E26D49" w:rsidP="00E26D49">
      <w:pPr>
        <w:pStyle w:val="Odstavec"/>
        <w:keepNext/>
        <w:keepLines/>
        <w:numPr>
          <w:ilvl w:val="0"/>
          <w:numId w:val="0"/>
        </w:numPr>
        <w:rPr>
          <w:rFonts w:ascii="Times New Roman" w:hAnsi="Times New Roman"/>
          <w:noProof w:val="0"/>
          <w:color w:val="auto"/>
          <w:spacing w:val="0"/>
          <w:kern w:val="22"/>
          <w:sz w:val="22"/>
          <w:szCs w:val="24"/>
          <w:lang w:val="cs-CZ"/>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Objekt CZP se nachází  v obytné zástavbě mezi ulicemi Hladnovská, Křižkovského, Komerční a Bohumínská v Ostravě-Muglinově.</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Vstup do objektu je umožněn pouze přes vchod v hlavní budově s non-stop vrátnicí, vjezd do objektu je pak umožněn pouze pro potřeby zásobování a autoprovozu pouze přes boční bránu.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Oplocení objektu je z větší části tvořeno drátěným pletivem na kovových sloupcích bez podezdívky, částečně je tvořeno pláštěm budov.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Objekt je vybaven elektronickým zabezpečovacím systémem, který je aktivován v mimoprovozní době pracovníkem S. Dále je objekt vybaven elektronickou protipožární signalizací a elektronickým systémem pro detekci úniku důlních plynů. Veškeré výstupy výše uvedených systémů jsou vyvedeny na vrátnici objektu.</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Velká část vnitřní plochy objektu, parkoviště a část pláště objektu je monitorována kamerovým systémem se  záznamem.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CZP využívá jako zdroj tepla vlastní plynovou kotelnu. Automatizovaný měřící regulační systému kotelny s výstupem na PC je vyveden na vrátnici. K povinnostem pracovníků S patří regulace médií a zajištění chodu kotelny v mimoprovozní době. Z těchto důvodů mohou službu na objektu CZP provádět pouze odborně způsobilí zaměstnanci strážní služby s patřičným oprávněním. Kopie oprávnění jsou uloženy na vrátnici objektu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Na vrátnici je dále umístěno PC pro monitorování chodu solárních kolektorů.</w:t>
      </w:r>
    </w:p>
    <w:p w:rsidR="00E26D49" w:rsidRPr="00392EFC" w:rsidRDefault="00E26D49" w:rsidP="00E26D49">
      <w:pPr>
        <w:pStyle w:val="Nadpis1"/>
        <w:keepLines/>
        <w:ind w:left="567" w:hanging="567"/>
      </w:pPr>
      <w:bookmarkStart w:id="19" w:name="_Toc92566647"/>
      <w:bookmarkStart w:id="20" w:name="_Toc133920761"/>
      <w:bookmarkStart w:id="21" w:name="_Toc311986917"/>
      <w:r w:rsidRPr="00392EFC">
        <w:tab/>
      </w:r>
      <w:bookmarkStart w:id="22" w:name="_Toc370289452"/>
      <w:r w:rsidRPr="00392EFC">
        <w:t xml:space="preserve">Oprávnění pracovníků </w:t>
      </w:r>
      <w:bookmarkEnd w:id="19"/>
      <w:bookmarkEnd w:id="20"/>
      <w:bookmarkEnd w:id="22"/>
      <w:r w:rsidRPr="00392EFC">
        <w:t>OSTRAHY</w:t>
      </w:r>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jsou pověřeni objednavatelem kontrolovat totožnost osob vstupujících do objektu a zpracovávat jejich osobní údaje za účelem následné identifikace návštěvníka v případě MU přímo či nepřímo související s jeho pobytem v objektu (např. Majetková škoda nebo bezpečnostní incident). Pracovníci S jsou oprávněni požadovat, aby návštěvník uvedl jméno navštívené osoby a poskytl své identifikační údaje v rozsahu jméno a příjmení. Zpracování osobních údajů se neprovádí u uživatelů CZP. Doprovod, tzn. pečující osoby, rovněž podléhají evidenci.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Zaměstnanci CZP jsou při příchodu/odchodu povinni zaevidovat čas příchodu/odchodu pomocí identifikační systému elektronického docházkového systému, umístěného na vrátnici. Pracovníci S jsou oprávněni kontrolovat dodržování tohoto opatření. V případě, že se zaměstnanec při příchodu/odchodu nezaeviduje do docházkového systému, upozorní jej na tuto skutečnost. Pokud zaměstnanec i přes upozornění zaevidování neprovede, nahlásí pracovník S tuto skutečnost pověřené osobě CZP.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jsou oprávněni kontrolovat osoby opouštějící CZP a požadovat umožnění nahlédnutí do zavazadel. Pracovníci S nesmí v žádném případě sami prohledávat osoby ani jejich zavazadla, v případě pochybností je mohou pouze požádat, aby ze zavazadla vyňaly určitou věc apod. Pracovníci S nemusí kontrolovaným osobám sdělovat důvod kontroly. Zaměstnanci CZP jsou povinni předkládat zavazadla k nahlédnutí bez vyzvání.</w:t>
      </w:r>
    </w:p>
    <w:p w:rsidR="00E26D49" w:rsidRPr="00392EFC" w:rsidRDefault="00E26D49" w:rsidP="00E26D49">
      <w:pPr>
        <w:pStyle w:val="Odstavec"/>
        <w:keepNext/>
        <w:keepLines/>
        <w:numPr>
          <w:ilvl w:val="0"/>
          <w:numId w:val="18"/>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 případě, že se kontrolovaná osoba odmítne kontrole podrobit, pracovníci S jí zabrání v opuštění objektu, okamžitě o této skutečnosti informují pověřenou osobu CZP a dále postupují podle jejích pokynů. </w:t>
      </w:r>
    </w:p>
    <w:p w:rsidR="00E26D49" w:rsidRPr="00392EFC" w:rsidRDefault="00E26D49" w:rsidP="00E26D49">
      <w:pPr>
        <w:pStyle w:val="Odstavec"/>
        <w:keepNext/>
        <w:keepLines/>
        <w:numPr>
          <w:ilvl w:val="0"/>
          <w:numId w:val="7"/>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V případě, že se podezření pracovníků S nepotvrdí, poděkují kontrolované osobě za umožnění kontroly.</w:t>
      </w:r>
    </w:p>
    <w:p w:rsidR="00E26D49" w:rsidRPr="00392EFC" w:rsidRDefault="00E26D49" w:rsidP="00E26D49">
      <w:pPr>
        <w:pStyle w:val="Odstavec"/>
        <w:keepNext/>
        <w:keepLines/>
        <w:numPr>
          <w:ilvl w:val="0"/>
          <w:numId w:val="7"/>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V případě, že pracovník S v zavazadle kontrolované osoby nalezne majetek, který může být považován za majetek CZP, zabrání kontrolované osobě v opuštění objektu, okamžitě o této skutečnosti informují pověřenou osobu CZP a dále postupují podle jejích pokynů.</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jsou oprávněni kontrolovat dopravní prostředky vjíždějící a vyjíždějící z  objektu a požadovat umožnění nahlédnutí do zavazadlového prostoru, kabiny vozidla včetně úložných schránek apod. a kontrolovat náklad podle dokladů opravňujících k vlastnictví dováženého materiálu. Pracovníci S nemusí sdělovat důvod kontroly.</w:t>
      </w:r>
    </w:p>
    <w:p w:rsidR="00E26D49" w:rsidRPr="00392EFC" w:rsidRDefault="00E26D49" w:rsidP="00E26D49">
      <w:pPr>
        <w:pStyle w:val="Odstavec"/>
        <w:keepNext/>
        <w:keepLines/>
        <w:numPr>
          <w:ilvl w:val="0"/>
          <w:numId w:val="8"/>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 případě, že se kontrolovaná osoba odmítne kontrole podrobit, pracovníci S jí zabrání v opuštění objektu, okamžitě o této skutečnosti informují pověřenou osobu CZP a dále postupují podle jejích pokynů. </w:t>
      </w:r>
    </w:p>
    <w:p w:rsidR="00E26D49" w:rsidRPr="00392EFC" w:rsidRDefault="00E26D49" w:rsidP="00E26D49">
      <w:pPr>
        <w:pStyle w:val="Odstavec"/>
        <w:keepNext/>
        <w:keepLines/>
        <w:numPr>
          <w:ilvl w:val="0"/>
          <w:numId w:val="8"/>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V případě, že se podezření pracovníků S nepotvrdí, poděkují kontrolované osobě za umožnění kontroly.</w:t>
      </w:r>
    </w:p>
    <w:p w:rsidR="00E26D49" w:rsidRPr="00392EFC" w:rsidRDefault="00E26D49" w:rsidP="00E26D49">
      <w:pPr>
        <w:pStyle w:val="Odstavec"/>
        <w:keepNext/>
        <w:keepLines/>
        <w:numPr>
          <w:ilvl w:val="0"/>
          <w:numId w:val="8"/>
        </w:numPr>
        <w:ind w:left="426" w:hanging="426"/>
        <w:rPr>
          <w:rFonts w:ascii="Times New Roman" w:hAnsi="Times New Roman"/>
          <w:color w:val="auto"/>
          <w:spacing w:val="0"/>
          <w:sz w:val="22"/>
          <w:szCs w:val="22"/>
        </w:rPr>
      </w:pPr>
      <w:r w:rsidRPr="00392EFC">
        <w:rPr>
          <w:rFonts w:ascii="Times New Roman" w:hAnsi="Times New Roman"/>
          <w:color w:val="auto"/>
          <w:spacing w:val="0"/>
          <w:sz w:val="22"/>
          <w:szCs w:val="22"/>
        </w:rPr>
        <w:t>V případě nalezení majetku, který může být považován za majetek CZP, zabrání kontrolované osobě v opuštění objektu, okamžitě o této skutečnosti informují pověřenou osobu CZP a dále postupují podle jejích pokynů.</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jsou povinni zabránit neoprávněnému vstupu či vjezdu do objektu.</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je oprávněn v případě náhlé nevolnosti či nemoci žádat svého nadřízeného o vystřídání.</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pPr>
      <w:bookmarkStart w:id="23" w:name="_Toc92566648"/>
      <w:bookmarkEnd w:id="23"/>
      <w:r w:rsidRPr="00392EFC">
        <w:tab/>
      </w:r>
      <w:bookmarkStart w:id="24" w:name="_Toc370289453"/>
      <w:r w:rsidRPr="00392EFC">
        <w:t>Vstupní/výstupní režim osob</w:t>
      </w:r>
      <w:bookmarkEnd w:id="24"/>
    </w:p>
    <w:p w:rsidR="00E26D49" w:rsidRPr="00392EFC" w:rsidRDefault="00E26D49" w:rsidP="00E26D49">
      <w:pPr>
        <w:pStyle w:val="Nadpis2"/>
        <w:keepLines/>
        <w:rPr>
          <w:rStyle w:val="StylTUN14bVlastnbarvaSystmRGB77"/>
          <w:b/>
          <w:bCs/>
        </w:rPr>
      </w:pPr>
      <w:bookmarkStart w:id="25" w:name="_Toc133920766"/>
      <w:r w:rsidRPr="00392EFC">
        <w:rPr>
          <w:rStyle w:val="StylTUN14bVlastnbarvaSystmRGB77"/>
        </w:rPr>
        <w:tab/>
      </w:r>
      <w:bookmarkStart w:id="26" w:name="_Toc370289454"/>
      <w:r w:rsidRPr="00392EFC">
        <w:rPr>
          <w:rStyle w:val="StylTUN14bVlastnbarvaSystmRGB77"/>
        </w:rPr>
        <w:t>Vstupní režim</w:t>
      </w:r>
      <w:bookmarkEnd w:id="25"/>
      <w:bookmarkEnd w:id="26"/>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Oprávněnost vstupu je stanovena vzory identifikačních karet zaměstnanců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S zabraňuje vstupu neoprávněných osob, osob zjevně jevícím známky požití alkoholu, drog, chovajícím se agresivně a podobně, informace předá pověřené osobě CZP a eviduje do KVS.</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 případě vyzvání pověřené osoby CZP je S povinen se zúčastnit jako svědek dechové zkoušky na zjištění obsahu alkoholu.</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dojde k mimořádné provozní (havarijní) situaci, umožní S vstup Policii ČR, hasičům, záchranné službě, městské policii, havarijním organizacím), pokud to situace umožňuje (tzn., že nehrozí vznik škody z prodlení), zaznamená jejich jména/služební čísla, důvod a čas příchodu a odchodu do objektu a předá tyto informace pověřené osobě CZP a svému nadřízenému.</w:t>
      </w:r>
    </w:p>
    <w:p w:rsidR="00E26D49" w:rsidRPr="00392EFC" w:rsidRDefault="00E26D49" w:rsidP="00E26D49">
      <w:pPr>
        <w:pStyle w:val="Nadpis2"/>
        <w:keepLines/>
        <w:rPr>
          <w:rStyle w:val="StylTUN14bVlastnbarvaSystmRGB77"/>
          <w:b/>
          <w:bCs/>
        </w:rPr>
      </w:pPr>
      <w:bookmarkStart w:id="27" w:name="_Toc133920767"/>
      <w:r w:rsidRPr="00392EFC">
        <w:rPr>
          <w:rStyle w:val="StylTUN14bVlastnbarvaSystmRGB77"/>
        </w:rPr>
        <w:tab/>
      </w:r>
      <w:bookmarkStart w:id="28" w:name="_Toc370289455"/>
      <w:r w:rsidRPr="00392EFC">
        <w:rPr>
          <w:rStyle w:val="StylTUN14bVlastnbarvaSystmRGB77"/>
        </w:rPr>
        <w:t>Režim návštěv</w:t>
      </w:r>
      <w:bookmarkEnd w:id="27"/>
      <w:bookmarkEnd w:id="28"/>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Pracovník S při příchodu návštěvy zjistí jméno navštívené osoby, tu telefonicky vyrozumí a vyžádá si její souhlas s umožněním vstupu pro návštěvníka. Je-li souhlas dán, zaeviduje si identifikační údaje návštěvníka, jméno navštívené osoby a čas příchodu do formuláře Evidence návštěv. V případě, že souhlas ke vstupu nebude udělen, zabrání návštěvníkovi ve vstupu do objektu a neeviduje si žádné jeho osobní údaje.</w:t>
      </w:r>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Při odchodu návštěvníka z objektu CZP pracovník S zaeviduje do formuláře Evidence návštěv čas odchodu.</w:t>
      </w:r>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Mimo údaje uvedené v záhlaví formuláře není pracovník S oprávněn zpracovávat žádné jiné osobní údaje návštěvníka. Není ani oprávněn zpracovávat jeho osobní údaje jiným způsobem, než do formuláře, ani pořizovat kopie údajů či je předávat neoprávněným osobám.</w:t>
      </w:r>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Formulář “Evidence návštěv” se ukládá tak, aby nebyly zpracovávané osobní údaje zpřístupněny neoprávněným osobám, a to ani k nahlédnutí.</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Formulář předává pracovníkovi S na jednotlivé kalendářní měsíce vedoucí zařízení (případně jiná pověřená osoba CZP). Po skončení měsíce předává pracovník S vyplněný formulář vedoucí zařízení.</w:t>
      </w:r>
    </w:p>
    <w:p w:rsidR="00E26D49" w:rsidRPr="00392EFC" w:rsidRDefault="00E26D49" w:rsidP="00E26D49">
      <w:pPr>
        <w:pStyle w:val="Nadpis1"/>
        <w:keepLines/>
        <w:numPr>
          <w:ilvl w:val="0"/>
          <w:numId w:val="0"/>
        </w:numPr>
        <w:spacing w:before="0"/>
        <w:ind w:left="737" w:hanging="737"/>
      </w:pPr>
    </w:p>
    <w:p w:rsidR="00E26D49" w:rsidRPr="00392EFC" w:rsidRDefault="00E26D49" w:rsidP="00E26D49">
      <w:pPr>
        <w:pStyle w:val="Nadpis1"/>
        <w:keepLines/>
        <w:ind w:left="567" w:hanging="567"/>
        <w:rPr>
          <w:rStyle w:val="StylTUN14bVlastnbarvaSystmRGB77"/>
          <w:b/>
          <w:bCs/>
        </w:rPr>
      </w:pPr>
      <w:bookmarkStart w:id="29" w:name="_Toc133920768"/>
      <w:r w:rsidRPr="00392EFC">
        <w:rPr>
          <w:rStyle w:val="StylTUN14bVlastnbarvaSystmRGB77"/>
        </w:rPr>
        <w:tab/>
      </w:r>
      <w:bookmarkStart w:id="30" w:name="_Toc370289456"/>
      <w:r w:rsidRPr="00392EFC">
        <w:rPr>
          <w:rStyle w:val="StylTUN14bVlastnbarvaSystmRGB77"/>
        </w:rPr>
        <w:t>VSTUPNÍ/VÝSTUPNÍ REŽIM DOPRAVNÍCH PROSTŘEDKŮ</w:t>
      </w:r>
      <w:bookmarkEnd w:id="29"/>
      <w:bookmarkEnd w:id="30"/>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Brána k zásobovacím rampám je otevřena v provozní době objektu. Strážný bránu v mimoprovozní době uzavírá.</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S prostřednictvím kamerového systému dohlíží na dodržování pravidel pro parkování před objektem. Dbá na to, aby vyhrazená parkovací místa (3ks) a požární plocha před vchodem nebyla obsazena vozidly bez příslušného oprávnění. Upozorňuje řidiče vozidel, kteří nejsou oprávněni parkovat na vyhrazených parkovacích místech, aby místo uvolnili. V případě, že přestupce nedbá na upozornění, zaznamenají do Knihy zápisů strážní služby datum, čas, SPZ a typ vozdila a telefonicky upozorní Městskou policii na porušování dopravních předpisů.</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31" w:name="_Toc133920769"/>
      <w:r w:rsidRPr="00392EFC">
        <w:rPr>
          <w:rStyle w:val="StylTUN14bVlastnbarvaSystmRGB77"/>
        </w:rPr>
        <w:tab/>
      </w:r>
      <w:bookmarkStart w:id="32" w:name="_Toc370289457"/>
      <w:r w:rsidRPr="00392EFC">
        <w:rPr>
          <w:rStyle w:val="StylTUN14bVlastnbarvaSystmRGB77"/>
        </w:rPr>
        <w:t>Klíčový režim</w:t>
      </w:r>
      <w:bookmarkEnd w:id="31"/>
      <w:bookmarkEnd w:id="32"/>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Veškeré provozní klíče jsou uloženy na vrátnici. Pracovník S vydává a odebírá provozní klíče pouze oprávněným osobám, výdej a odběr klíčů se neeviduje. Seznam provozních klíčů a oprávněných osob je přílohou této směrnice.</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Na vrátnici jsou dále uloženy zapečetěné obálky se sadami havarijních klíčů, klíčů od skladovacích prostor apod. Tyto klíče jsou pod zvláštním režimem výdeje a mohou být vydány pouze osobám, jmenovitě uvedeným na obálkách. Při mimořádných událostech (MÚ) smí pracovník S použít klíče/obálky s klíčemi ke zpřístupnění objektů pro policii, hasiče, havarijní služby apod. O všech případech použití klíčů při MÚ provede podrobný zápis do Knihy zápisů strážní služby. O použití klíčů při MÚ musí být ihned po příchodu do objektu informována pověřená osoba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dojde ke ztrátě klíčů, informují o této skutečnosti pracovníci S neprodleně pověřenou osobu CZP, která rozhodne o dalším postupu (výměna zámků apod.).</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provádí odemykání a uzamykání dveří a bran:</w:t>
      </w:r>
    </w:p>
    <w:p w:rsidR="00E26D49" w:rsidRPr="00392EFC" w:rsidRDefault="00E26D49" w:rsidP="00E26D49">
      <w:pPr>
        <w:pStyle w:val="Odstavec"/>
        <w:keepNext/>
        <w:keepLines/>
        <w:numPr>
          <w:ilvl w:val="1"/>
          <w:numId w:val="9"/>
        </w:numPr>
        <w:rPr>
          <w:rFonts w:ascii="Times New Roman" w:hAnsi="Times New Roman"/>
          <w:color w:val="auto"/>
          <w:spacing w:val="0"/>
          <w:sz w:val="22"/>
          <w:szCs w:val="22"/>
        </w:rPr>
      </w:pPr>
      <w:r w:rsidRPr="00392EFC">
        <w:rPr>
          <w:rFonts w:ascii="Times New Roman" w:hAnsi="Times New Roman"/>
          <w:color w:val="auto"/>
          <w:spacing w:val="0"/>
          <w:sz w:val="22"/>
          <w:szCs w:val="22"/>
        </w:rPr>
        <w:t>brána před garážemi a kuchyní se odemyká v 04,45 hod. a uzamyká v 16,00 hod.</w:t>
      </w:r>
    </w:p>
    <w:p w:rsidR="00E26D49" w:rsidRPr="00392EFC" w:rsidRDefault="00E26D49" w:rsidP="00E26D49">
      <w:pPr>
        <w:pStyle w:val="Odstavec"/>
        <w:keepNext/>
        <w:keepLines/>
        <w:numPr>
          <w:ilvl w:val="1"/>
          <w:numId w:val="9"/>
        </w:numPr>
        <w:rPr>
          <w:rFonts w:ascii="Times New Roman" w:hAnsi="Times New Roman"/>
          <w:color w:val="auto"/>
          <w:spacing w:val="0"/>
          <w:sz w:val="22"/>
          <w:szCs w:val="22"/>
        </w:rPr>
      </w:pPr>
      <w:r w:rsidRPr="00392EFC">
        <w:rPr>
          <w:rFonts w:ascii="Times New Roman" w:hAnsi="Times New Roman"/>
          <w:color w:val="auto"/>
          <w:spacing w:val="0"/>
          <w:sz w:val="22"/>
          <w:szCs w:val="22"/>
        </w:rPr>
        <w:t>vstup na ředitelství se odemyká v 04,50 hod. a uzamyká v 18,00 hod.,</w:t>
      </w:r>
    </w:p>
    <w:p w:rsidR="00E26D49" w:rsidRPr="00392EFC" w:rsidRDefault="00E26D49" w:rsidP="00E26D49">
      <w:pPr>
        <w:pStyle w:val="Odstavec"/>
        <w:keepNext/>
        <w:keepLines/>
        <w:numPr>
          <w:ilvl w:val="1"/>
          <w:numId w:val="9"/>
        </w:numPr>
        <w:rPr>
          <w:rFonts w:ascii="Times New Roman" w:hAnsi="Times New Roman"/>
          <w:color w:val="auto"/>
          <w:spacing w:val="0"/>
          <w:sz w:val="22"/>
          <w:szCs w:val="22"/>
        </w:rPr>
      </w:pPr>
      <w:r w:rsidRPr="00392EFC">
        <w:rPr>
          <w:rFonts w:ascii="Times New Roman" w:hAnsi="Times New Roman"/>
          <w:color w:val="auto"/>
          <w:spacing w:val="0"/>
          <w:sz w:val="22"/>
          <w:szCs w:val="22"/>
        </w:rPr>
        <w:t>dveře č. 107 na zahradu se odemykají v 05,00 hod., v letních měsících se uzamykají v 20,00 hod., v zimních měsících pak v 17,30 hod.</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709" w:hanging="709"/>
      </w:pPr>
      <w:r w:rsidRPr="00392EFC">
        <w:t xml:space="preserve">   </w:t>
      </w:r>
      <w:bookmarkStart w:id="33" w:name="_Toc370289458"/>
      <w:r w:rsidRPr="00392EFC">
        <w:t>obchůzková činnost</w:t>
      </w:r>
      <w:bookmarkEnd w:id="33"/>
    </w:p>
    <w:p w:rsidR="00E26D49" w:rsidRPr="00392EFC" w:rsidRDefault="00E26D49" w:rsidP="00E26D49">
      <w:pPr>
        <w:pStyle w:val="Nadpis2"/>
        <w:keepLines/>
        <w:numPr>
          <w:ilvl w:val="0"/>
          <w:numId w:val="0"/>
        </w:numPr>
        <w:jc w:val="both"/>
        <w:rPr>
          <w:b w:val="0"/>
          <w:iCs w:val="0"/>
          <w:kern w:val="32"/>
          <w:sz w:val="22"/>
          <w:szCs w:val="22"/>
        </w:rPr>
      </w:pPr>
      <w:bookmarkStart w:id="34" w:name="_Toc370289459"/>
      <w:bookmarkStart w:id="35" w:name="_Toc231974526"/>
      <w:bookmarkStart w:id="36" w:name="_Toc236711021"/>
      <w:bookmarkStart w:id="37" w:name="_Toc277842085"/>
      <w:r w:rsidRPr="00392EFC">
        <w:rPr>
          <w:b w:val="0"/>
          <w:sz w:val="22"/>
          <w:szCs w:val="22"/>
        </w:rPr>
        <w:t>Areál</w:t>
      </w:r>
      <w:r w:rsidRPr="00392EFC">
        <w:rPr>
          <w:b w:val="0"/>
          <w:iCs w:val="0"/>
          <w:kern w:val="32"/>
          <w:sz w:val="22"/>
          <w:szCs w:val="22"/>
        </w:rPr>
        <w:t xml:space="preserve"> je vybaven elektronickými kontrolními body, jež jsou dislokovány na venkovním opláštění dílčích objektů. V rámci výkonu obchůzkové činnosti je pracovník S povinen evidovat se snímačem dat, a to přiložením ke konkrétnímu kontrolnímu bodu, a vyčkat na akustickou a světelnou signalizaci snímače dat, jenž tímto upozorní, že předmětný kontrolní bod byl zaevidován.</w:t>
      </w:r>
      <w:bookmarkEnd w:id="34"/>
    </w:p>
    <w:p w:rsidR="00E26D49" w:rsidRPr="00392EFC" w:rsidRDefault="00E26D49" w:rsidP="00E26D49">
      <w:pPr>
        <w:pStyle w:val="Nadpis211b"/>
        <w:keepLines/>
        <w:numPr>
          <w:ilvl w:val="0"/>
          <w:numId w:val="0"/>
        </w:numPr>
        <w:jc w:val="both"/>
        <w:rPr>
          <w:szCs w:val="26"/>
        </w:rPr>
      </w:pPr>
      <w:bookmarkStart w:id="38" w:name="_Toc370289460"/>
      <w:r w:rsidRPr="00392EFC">
        <w:t>Pochůzkový elektronický systém neslouží k tomu, aby byla obchůzková činnost prováděna pouze mezi kontrolními body. Obchůzky musí být vykonávány se zaměřením na komplexní ostrahu areálu, tj. celkový stav objektu, tzn. neporušenost vstupů, oken a jejich výplní, obvodového oplocení a výskyt nepovolaných osob v areálu předmětného objektu, s realizací elektronické evidence jednotlivých kontrolních bodů.</w:t>
      </w:r>
      <w:bookmarkEnd w:id="38"/>
    </w:p>
    <w:p w:rsidR="00E26D49" w:rsidRPr="00392EFC" w:rsidRDefault="00E26D49" w:rsidP="00E26D49">
      <w:pPr>
        <w:pStyle w:val="Nadpis211b"/>
        <w:keepLines/>
        <w:numPr>
          <w:ilvl w:val="0"/>
          <w:numId w:val="0"/>
        </w:numPr>
        <w:jc w:val="both"/>
      </w:pPr>
      <w:bookmarkStart w:id="39" w:name="_Toc370289461"/>
      <w:bookmarkStart w:id="40" w:name="_Toc231974531"/>
      <w:bookmarkStart w:id="41" w:name="_Toc236711026"/>
      <w:bookmarkStart w:id="42" w:name="_Toc277842090"/>
      <w:r w:rsidRPr="00392EFC">
        <w:t>S jsou povinni s uvedeným zařízením zacházet řádně, a to bez snahy jej poškozovat. Uvedené elektrické zařízení je vybaveno:</w:t>
      </w:r>
      <w:bookmarkEnd w:id="39"/>
      <w:r w:rsidRPr="00392EFC">
        <w:t xml:space="preserve"> </w:t>
      </w:r>
    </w:p>
    <w:p w:rsidR="00E26D49" w:rsidRPr="00392EFC" w:rsidRDefault="00E26D49" w:rsidP="00E26D49">
      <w:pPr>
        <w:pStyle w:val="Nadpis211b"/>
        <w:keepLines/>
        <w:numPr>
          <w:ilvl w:val="0"/>
          <w:numId w:val="17"/>
        </w:numPr>
        <w:spacing w:before="0" w:after="0"/>
        <w:ind w:left="426" w:hanging="426"/>
        <w:jc w:val="both"/>
        <w:rPr>
          <w:szCs w:val="26"/>
        </w:rPr>
      </w:pPr>
      <w:bookmarkStart w:id="43" w:name="_Toc370289462"/>
      <w:r w:rsidRPr="00392EFC">
        <w:t>ochrannou detekcí, tzn., že veškeré skutečnosti destrukci (mechanické poškození – pád, extrémní tlak na vnější pouzdro), zkrat, elektrostatický výboj, přepětí, extrémně nízké, případně vysoké teploty, vodotěsnost jsou zaznamenány a uloženy do interní paměti snímače.</w:t>
      </w:r>
      <w:bookmarkEnd w:id="43"/>
      <w:r w:rsidRPr="00392EFC">
        <w:t xml:space="preserve"> </w:t>
      </w:r>
    </w:p>
    <w:p w:rsidR="00E26D49" w:rsidRPr="00392EFC" w:rsidRDefault="00E26D49" w:rsidP="00E26D49">
      <w:pPr>
        <w:pStyle w:val="Nadpis211b"/>
        <w:keepLines/>
        <w:numPr>
          <w:ilvl w:val="0"/>
          <w:numId w:val="17"/>
        </w:numPr>
        <w:spacing w:before="0" w:after="0"/>
        <w:ind w:left="426" w:hanging="426"/>
        <w:jc w:val="both"/>
        <w:rPr>
          <w:szCs w:val="26"/>
        </w:rPr>
      </w:pPr>
      <w:bookmarkStart w:id="44" w:name="_Toc370289463"/>
      <w:r w:rsidRPr="00392EFC">
        <w:rPr>
          <w:szCs w:val="26"/>
        </w:rPr>
        <w:t>tísňovým tlačítkem, tzn., že v případě jeho aktivace je na PCO přenášena zpráva o tísňovém volání, přepadení S.</w:t>
      </w:r>
      <w:bookmarkEnd w:id="44"/>
    </w:p>
    <w:p w:rsidR="00E26D49" w:rsidRPr="00392EFC" w:rsidRDefault="00E26D49" w:rsidP="00E26D49">
      <w:pPr>
        <w:pStyle w:val="Nadpis211b"/>
        <w:keepLines/>
        <w:numPr>
          <w:ilvl w:val="0"/>
          <w:numId w:val="17"/>
        </w:numPr>
        <w:spacing w:before="0" w:after="0"/>
        <w:ind w:left="426" w:hanging="426"/>
        <w:jc w:val="both"/>
        <w:rPr>
          <w:szCs w:val="26"/>
        </w:rPr>
      </w:pPr>
      <w:bookmarkStart w:id="45" w:name="_Toc370289464"/>
      <w:r w:rsidRPr="00392EFC">
        <w:rPr>
          <w:szCs w:val="26"/>
        </w:rPr>
        <w:t>tlačítkem na požadavek zpětného volání.</w:t>
      </w:r>
      <w:bookmarkEnd w:id="45"/>
      <w:r w:rsidRPr="00392EFC">
        <w:rPr>
          <w:szCs w:val="26"/>
        </w:rPr>
        <w:t xml:space="preserve"> </w:t>
      </w:r>
    </w:p>
    <w:p w:rsidR="00E26D49" w:rsidRPr="00392EFC" w:rsidRDefault="00E26D49" w:rsidP="00E26D49">
      <w:pPr>
        <w:pStyle w:val="Nadpis211b"/>
        <w:keepLines/>
        <w:numPr>
          <w:ilvl w:val="0"/>
          <w:numId w:val="0"/>
        </w:numPr>
        <w:jc w:val="both"/>
        <w:rPr>
          <w:szCs w:val="26"/>
        </w:rPr>
      </w:pPr>
      <w:bookmarkStart w:id="46" w:name="_Toc370289465"/>
      <w:r w:rsidRPr="00392EFC">
        <w:t>V případě zjištění poškození nebo ztráty uvedeného zařízení jsou pracovníci S povinni tuto skutečnost neprodleně oznámit příslušnému MZ či ŘÚO.</w:t>
      </w:r>
      <w:bookmarkEnd w:id="40"/>
      <w:bookmarkEnd w:id="41"/>
      <w:bookmarkEnd w:id="42"/>
      <w:bookmarkEnd w:id="46"/>
      <w:r w:rsidRPr="00392EFC">
        <w:t xml:space="preserve">  </w:t>
      </w:r>
    </w:p>
    <w:p w:rsidR="00E26D49" w:rsidRPr="00392EFC" w:rsidRDefault="00E26D49" w:rsidP="00E26D49">
      <w:pPr>
        <w:pStyle w:val="Nadpis2"/>
        <w:keepLines/>
        <w:rPr>
          <w:szCs w:val="26"/>
        </w:rPr>
      </w:pPr>
      <w:r w:rsidRPr="00392EFC">
        <w:t xml:space="preserve">  </w:t>
      </w:r>
      <w:bookmarkStart w:id="47" w:name="_Toc370289466"/>
      <w:r w:rsidRPr="00392EFC">
        <w:t>Seznam a dislokace kontrolních bodů v rámci areálu CZP:</w:t>
      </w:r>
      <w:bookmarkEnd w:id="35"/>
      <w:bookmarkEnd w:id="36"/>
      <w:bookmarkEnd w:id="37"/>
      <w:bookmarkEnd w:id="47"/>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01"/>
        <w:gridCol w:w="5737"/>
        <w:gridCol w:w="2697"/>
      </w:tblGrid>
      <w:tr w:rsidR="00E26D49" w:rsidRPr="00392EFC" w:rsidTr="00E178AB">
        <w:trPr>
          <w:jc w:val="center"/>
        </w:trPr>
        <w:tc>
          <w:tcPr>
            <w:tcW w:w="1101" w:type="dxa"/>
            <w:shd w:val="clear" w:color="auto" w:fill="BFBFBF"/>
          </w:tcPr>
          <w:p w:rsidR="00E26D49" w:rsidRPr="00392EFC" w:rsidRDefault="00E26D49" w:rsidP="00E178AB">
            <w:pPr>
              <w:keepNext/>
              <w:keepLines/>
              <w:spacing w:before="120" w:after="120"/>
              <w:jc w:val="both"/>
              <w:rPr>
                <w:b/>
              </w:rPr>
            </w:pPr>
            <w:r w:rsidRPr="00392EFC">
              <w:rPr>
                <w:b/>
              </w:rPr>
              <w:t>Pořadí</w:t>
            </w:r>
          </w:p>
        </w:tc>
        <w:tc>
          <w:tcPr>
            <w:tcW w:w="5737" w:type="dxa"/>
            <w:shd w:val="clear" w:color="auto" w:fill="BFBFBF"/>
          </w:tcPr>
          <w:p w:rsidR="00E26D49" w:rsidRPr="00392EFC" w:rsidRDefault="00E26D49" w:rsidP="00E178AB">
            <w:pPr>
              <w:keepNext/>
              <w:keepLines/>
              <w:spacing w:before="120" w:after="120"/>
              <w:jc w:val="both"/>
              <w:rPr>
                <w:b/>
              </w:rPr>
            </w:pPr>
            <w:r w:rsidRPr="00392EFC">
              <w:rPr>
                <w:b/>
              </w:rPr>
              <w:t>Název kontrolního bodu</w:t>
            </w:r>
          </w:p>
        </w:tc>
        <w:tc>
          <w:tcPr>
            <w:tcW w:w="2697" w:type="dxa"/>
            <w:shd w:val="clear" w:color="auto" w:fill="BFBFBF"/>
          </w:tcPr>
          <w:p w:rsidR="00E26D49" w:rsidRPr="00392EFC" w:rsidRDefault="00E26D49" w:rsidP="00E178AB">
            <w:pPr>
              <w:keepNext/>
              <w:keepLines/>
              <w:spacing w:before="120" w:after="120"/>
              <w:jc w:val="both"/>
              <w:rPr>
                <w:b/>
              </w:rPr>
            </w:pPr>
            <w:r w:rsidRPr="00392EFC">
              <w:rPr>
                <w:b/>
              </w:rPr>
              <w:t>Poznámka/umístění</w:t>
            </w:r>
          </w:p>
        </w:tc>
      </w:tr>
      <w:tr w:rsidR="00E26D49" w:rsidRPr="00392EFC" w:rsidTr="00E178AB">
        <w:trPr>
          <w:jc w:val="center"/>
        </w:trPr>
        <w:tc>
          <w:tcPr>
            <w:tcW w:w="1101" w:type="dxa"/>
          </w:tcPr>
          <w:p w:rsidR="00E26D49" w:rsidRPr="00392EFC" w:rsidRDefault="00E26D49" w:rsidP="00E178AB">
            <w:pPr>
              <w:keepNext/>
              <w:keepLines/>
              <w:jc w:val="both"/>
            </w:pPr>
            <w:r w:rsidRPr="00392EFC">
              <w:t>1</w:t>
            </w:r>
          </w:p>
        </w:tc>
        <w:tc>
          <w:tcPr>
            <w:tcW w:w="5737" w:type="dxa"/>
          </w:tcPr>
          <w:p w:rsidR="00E26D49" w:rsidRPr="00392EFC" w:rsidRDefault="00E26D49" w:rsidP="00E178AB">
            <w:pPr>
              <w:keepNext/>
              <w:keepLines/>
              <w:jc w:val="both"/>
            </w:pPr>
            <w:r w:rsidRPr="00392EFC">
              <w:t>KB 1: hlavní vstup</w:t>
            </w:r>
          </w:p>
        </w:tc>
        <w:tc>
          <w:tcPr>
            <w:tcW w:w="2697" w:type="dxa"/>
          </w:tcPr>
          <w:p w:rsidR="00E26D49" w:rsidRPr="00392EFC" w:rsidRDefault="00E26D49" w:rsidP="00E178AB">
            <w:pPr>
              <w:keepNext/>
              <w:keepLines/>
              <w:jc w:val="both"/>
            </w:pPr>
          </w:p>
        </w:tc>
      </w:tr>
      <w:tr w:rsidR="00E26D49" w:rsidRPr="00392EFC" w:rsidTr="00E178AB">
        <w:trPr>
          <w:jc w:val="center"/>
        </w:trPr>
        <w:tc>
          <w:tcPr>
            <w:tcW w:w="1101" w:type="dxa"/>
          </w:tcPr>
          <w:p w:rsidR="00E26D49" w:rsidRPr="00392EFC" w:rsidRDefault="00E26D49" w:rsidP="00E178AB">
            <w:pPr>
              <w:keepNext/>
              <w:keepLines/>
              <w:jc w:val="both"/>
            </w:pPr>
            <w:r w:rsidRPr="00392EFC">
              <w:t xml:space="preserve">2 </w:t>
            </w:r>
          </w:p>
        </w:tc>
        <w:tc>
          <w:tcPr>
            <w:tcW w:w="5737" w:type="dxa"/>
          </w:tcPr>
          <w:p w:rsidR="00E26D49" w:rsidRPr="00392EFC" w:rsidRDefault="00E26D49" w:rsidP="00E178AB">
            <w:pPr>
              <w:keepNext/>
              <w:keepLines/>
              <w:jc w:val="both"/>
            </w:pPr>
            <w:r w:rsidRPr="00392EFC">
              <w:t>KB 2: rampa zásobování</w:t>
            </w:r>
          </w:p>
        </w:tc>
        <w:tc>
          <w:tcPr>
            <w:tcW w:w="2697" w:type="dxa"/>
          </w:tcPr>
          <w:p w:rsidR="00E26D49" w:rsidRPr="00392EFC" w:rsidRDefault="00E26D49" w:rsidP="00E178AB">
            <w:pPr>
              <w:keepNext/>
              <w:keepLines/>
              <w:jc w:val="both"/>
            </w:pPr>
          </w:p>
        </w:tc>
      </w:tr>
      <w:tr w:rsidR="00E26D49" w:rsidRPr="00392EFC" w:rsidTr="00E178AB">
        <w:trPr>
          <w:jc w:val="center"/>
        </w:trPr>
        <w:tc>
          <w:tcPr>
            <w:tcW w:w="1101" w:type="dxa"/>
          </w:tcPr>
          <w:p w:rsidR="00E26D49" w:rsidRPr="00392EFC" w:rsidRDefault="00E26D49" w:rsidP="00E178AB">
            <w:pPr>
              <w:keepNext/>
              <w:keepLines/>
              <w:jc w:val="both"/>
            </w:pPr>
            <w:r w:rsidRPr="00392EFC">
              <w:t>3</w:t>
            </w:r>
          </w:p>
        </w:tc>
        <w:tc>
          <w:tcPr>
            <w:tcW w:w="5737" w:type="dxa"/>
          </w:tcPr>
          <w:p w:rsidR="00E26D49" w:rsidRPr="00392EFC" w:rsidRDefault="00E26D49" w:rsidP="00E178AB">
            <w:pPr>
              <w:keepNext/>
              <w:keepLines/>
              <w:jc w:val="both"/>
            </w:pPr>
            <w:r w:rsidRPr="00392EFC">
              <w:t>KB 3: údržba</w:t>
            </w:r>
          </w:p>
        </w:tc>
        <w:tc>
          <w:tcPr>
            <w:tcW w:w="2697" w:type="dxa"/>
          </w:tcPr>
          <w:p w:rsidR="00E26D49" w:rsidRPr="00392EFC" w:rsidRDefault="00E26D49" w:rsidP="00E178AB">
            <w:pPr>
              <w:keepNext/>
              <w:keepLines/>
              <w:jc w:val="both"/>
            </w:pPr>
          </w:p>
        </w:tc>
      </w:tr>
      <w:tr w:rsidR="00E26D49" w:rsidRPr="00392EFC" w:rsidTr="00E178AB">
        <w:trPr>
          <w:jc w:val="center"/>
        </w:trPr>
        <w:tc>
          <w:tcPr>
            <w:tcW w:w="1101" w:type="dxa"/>
          </w:tcPr>
          <w:p w:rsidR="00E26D49" w:rsidRPr="00392EFC" w:rsidRDefault="00E26D49" w:rsidP="00E178AB">
            <w:pPr>
              <w:keepNext/>
              <w:keepLines/>
              <w:jc w:val="both"/>
            </w:pPr>
            <w:r w:rsidRPr="00392EFC">
              <w:t>4</w:t>
            </w:r>
          </w:p>
        </w:tc>
        <w:tc>
          <w:tcPr>
            <w:tcW w:w="5737" w:type="dxa"/>
          </w:tcPr>
          <w:p w:rsidR="00E26D49" w:rsidRPr="00392EFC" w:rsidRDefault="00E26D49" w:rsidP="00E178AB">
            <w:pPr>
              <w:keepNext/>
              <w:keepLines/>
              <w:jc w:val="both"/>
            </w:pPr>
            <w:r w:rsidRPr="00392EFC">
              <w:t>KB 4: vchod do zahrady</w:t>
            </w:r>
          </w:p>
        </w:tc>
        <w:tc>
          <w:tcPr>
            <w:tcW w:w="2697" w:type="dxa"/>
          </w:tcPr>
          <w:p w:rsidR="00E26D49" w:rsidRPr="00392EFC" w:rsidRDefault="00E26D49" w:rsidP="00E178AB">
            <w:pPr>
              <w:keepNext/>
              <w:keepLines/>
              <w:jc w:val="both"/>
            </w:pPr>
          </w:p>
        </w:tc>
      </w:tr>
      <w:tr w:rsidR="00E26D49" w:rsidRPr="00392EFC" w:rsidTr="00E178AB">
        <w:trPr>
          <w:jc w:val="center"/>
        </w:trPr>
        <w:tc>
          <w:tcPr>
            <w:tcW w:w="1101" w:type="dxa"/>
          </w:tcPr>
          <w:p w:rsidR="00E26D49" w:rsidRPr="00392EFC" w:rsidRDefault="00E26D49" w:rsidP="00E178AB">
            <w:pPr>
              <w:keepNext/>
              <w:keepLines/>
              <w:jc w:val="both"/>
            </w:pPr>
            <w:r w:rsidRPr="00392EFC">
              <w:t>5</w:t>
            </w:r>
          </w:p>
        </w:tc>
        <w:tc>
          <w:tcPr>
            <w:tcW w:w="5737" w:type="dxa"/>
          </w:tcPr>
          <w:p w:rsidR="00E26D49" w:rsidRPr="00392EFC" w:rsidRDefault="00E26D49" w:rsidP="00E178AB">
            <w:pPr>
              <w:keepNext/>
              <w:keepLines/>
              <w:jc w:val="both"/>
            </w:pPr>
            <w:r w:rsidRPr="00392EFC">
              <w:t>KB 5: ubytovací část</w:t>
            </w:r>
          </w:p>
        </w:tc>
        <w:tc>
          <w:tcPr>
            <w:tcW w:w="2697" w:type="dxa"/>
          </w:tcPr>
          <w:p w:rsidR="00E26D49" w:rsidRPr="00392EFC" w:rsidRDefault="00E26D49" w:rsidP="00E178AB">
            <w:pPr>
              <w:keepNext/>
              <w:keepLines/>
              <w:jc w:val="both"/>
            </w:pPr>
          </w:p>
        </w:tc>
      </w:tr>
      <w:tr w:rsidR="00E26D49" w:rsidRPr="00392EFC" w:rsidTr="00E178AB">
        <w:trPr>
          <w:jc w:val="center"/>
        </w:trPr>
        <w:tc>
          <w:tcPr>
            <w:tcW w:w="1101" w:type="dxa"/>
          </w:tcPr>
          <w:p w:rsidR="00E26D49" w:rsidRPr="00392EFC" w:rsidRDefault="00E26D49" w:rsidP="00E178AB">
            <w:pPr>
              <w:keepNext/>
              <w:keepLines/>
              <w:jc w:val="both"/>
            </w:pPr>
            <w:r w:rsidRPr="00392EFC">
              <w:t>6</w:t>
            </w:r>
          </w:p>
        </w:tc>
        <w:tc>
          <w:tcPr>
            <w:tcW w:w="5737" w:type="dxa"/>
          </w:tcPr>
          <w:p w:rsidR="00E26D49" w:rsidRPr="00392EFC" w:rsidRDefault="00E26D49" w:rsidP="00E178AB">
            <w:pPr>
              <w:keepNext/>
              <w:keepLines/>
              <w:jc w:val="both"/>
            </w:pPr>
            <w:r w:rsidRPr="00392EFC">
              <w:t>KB 6: domov Hladnovská</w:t>
            </w:r>
          </w:p>
        </w:tc>
        <w:tc>
          <w:tcPr>
            <w:tcW w:w="2697" w:type="dxa"/>
          </w:tcPr>
          <w:p w:rsidR="00E26D49" w:rsidRPr="00392EFC" w:rsidRDefault="00E26D49" w:rsidP="00E178AB">
            <w:pPr>
              <w:keepNext/>
              <w:keepLines/>
              <w:jc w:val="both"/>
            </w:pPr>
          </w:p>
        </w:tc>
      </w:tr>
    </w:tbl>
    <w:p w:rsidR="00E26D49" w:rsidRPr="00392EFC" w:rsidRDefault="00E26D49" w:rsidP="00E26D49">
      <w:pPr>
        <w:keepNext/>
        <w:keepLines/>
        <w:jc w:val="both"/>
      </w:pPr>
    </w:p>
    <w:p w:rsidR="00E26D49" w:rsidRPr="00392EFC" w:rsidRDefault="00E26D49" w:rsidP="00E26D49">
      <w:pPr>
        <w:pStyle w:val="Nadpis211b"/>
        <w:keepLines/>
        <w:numPr>
          <w:ilvl w:val="0"/>
          <w:numId w:val="0"/>
        </w:numPr>
        <w:spacing w:before="0"/>
        <w:jc w:val="both"/>
        <w:rPr>
          <w:b/>
        </w:rPr>
      </w:pPr>
      <w:bookmarkStart w:id="48" w:name="_Toc370289467"/>
      <w:bookmarkStart w:id="49" w:name="_Toc231974528"/>
      <w:bookmarkStart w:id="50" w:name="_Toc236711023"/>
      <w:bookmarkStart w:id="51" w:name="_Toc277842087"/>
      <w:r w:rsidRPr="00392EFC">
        <w:t xml:space="preserve">Výkon obchůzkové činnosti v areálu CZP je realizován </w:t>
      </w:r>
      <w:r w:rsidRPr="00392EFC">
        <w:rPr>
          <w:b/>
          <w:u w:val="single"/>
        </w:rPr>
        <w:t>na všech nočních směnách</w:t>
      </w:r>
      <w:r w:rsidRPr="00392EFC">
        <w:t xml:space="preserve"> v</w:t>
      </w:r>
      <w:r w:rsidRPr="00392EFC">
        <w:rPr>
          <w:b/>
        </w:rPr>
        <w:t> </w:t>
      </w:r>
      <w:r w:rsidRPr="00392EFC">
        <w:t>rozsahu 9 komplexních obchůzek, tzn., že v rámci jednotlivých obchůzkových okruhů jsou zaevidovány kontrolní body v rozsahu 1-X s maximální dobou trvání jedné obchůzky v délce 20 min.</w:t>
      </w:r>
      <w:bookmarkEnd w:id="48"/>
      <w:r w:rsidRPr="00392EFC">
        <w:rPr>
          <w:b/>
        </w:rPr>
        <w:t xml:space="preserve"> </w:t>
      </w:r>
    </w:p>
    <w:p w:rsidR="00E26D49" w:rsidRPr="00392EFC" w:rsidRDefault="00E26D49" w:rsidP="00E26D49">
      <w:pPr>
        <w:pStyle w:val="Nadpis211b"/>
        <w:keepLines/>
        <w:numPr>
          <w:ilvl w:val="0"/>
          <w:numId w:val="0"/>
        </w:numPr>
        <w:spacing w:before="0"/>
        <w:jc w:val="both"/>
      </w:pPr>
    </w:p>
    <w:p w:rsidR="00E26D49" w:rsidRPr="00392EFC" w:rsidRDefault="00E26D49" w:rsidP="00E26D49">
      <w:pPr>
        <w:pStyle w:val="Nadpis211b"/>
        <w:keepLines/>
        <w:numPr>
          <w:ilvl w:val="0"/>
          <w:numId w:val="0"/>
        </w:numPr>
        <w:spacing w:before="0"/>
        <w:jc w:val="both"/>
      </w:pPr>
    </w:p>
    <w:p w:rsidR="00E26D49" w:rsidRPr="00392EFC" w:rsidRDefault="00E26D49" w:rsidP="00E26D49">
      <w:pPr>
        <w:pStyle w:val="Nadpis211b"/>
        <w:keepLines/>
        <w:numPr>
          <w:ilvl w:val="0"/>
          <w:numId w:val="0"/>
        </w:numPr>
        <w:spacing w:before="0"/>
        <w:jc w:val="both"/>
      </w:pPr>
    </w:p>
    <w:p w:rsidR="00E26D49" w:rsidRPr="00392EFC" w:rsidRDefault="00E26D49" w:rsidP="00E26D49">
      <w:pPr>
        <w:pStyle w:val="Nadpis2"/>
        <w:keepLines/>
      </w:pPr>
      <w:r w:rsidRPr="00392EFC">
        <w:t xml:space="preserve">    </w:t>
      </w:r>
      <w:bookmarkStart w:id="52" w:name="_Toc370289468"/>
      <w:r w:rsidRPr="00392EFC">
        <w:t>Obchůzková činnost je zaměřena zejména na tyto skutečnosti:</w:t>
      </w:r>
      <w:bookmarkEnd w:id="49"/>
      <w:bookmarkEnd w:id="50"/>
      <w:bookmarkEnd w:id="51"/>
      <w:bookmarkEnd w:id="52"/>
    </w:p>
    <w:p w:rsidR="00E26D49" w:rsidRPr="00392EFC" w:rsidRDefault="00E26D49" w:rsidP="00E26D49">
      <w:pPr>
        <w:keepNext/>
        <w:keepLines/>
        <w:numPr>
          <w:ilvl w:val="0"/>
          <w:numId w:val="10"/>
        </w:numPr>
        <w:tabs>
          <w:tab w:val="clear" w:pos="720"/>
        </w:tabs>
        <w:spacing w:after="0" w:line="240" w:lineRule="auto"/>
        <w:ind w:left="993" w:hanging="284"/>
        <w:contextualSpacing/>
        <w:jc w:val="both"/>
      </w:pPr>
      <w:r w:rsidRPr="00392EFC">
        <w:t>únik pitné, užitkové vody,</w:t>
      </w:r>
    </w:p>
    <w:p w:rsidR="00E26D49" w:rsidRPr="00392EFC" w:rsidRDefault="00E26D49" w:rsidP="00E26D49">
      <w:pPr>
        <w:keepNext/>
        <w:keepLines/>
        <w:numPr>
          <w:ilvl w:val="0"/>
          <w:numId w:val="11"/>
        </w:numPr>
        <w:tabs>
          <w:tab w:val="clear" w:pos="720"/>
        </w:tabs>
        <w:spacing w:after="0" w:line="240" w:lineRule="auto"/>
        <w:ind w:left="993" w:hanging="284"/>
        <w:contextualSpacing/>
        <w:jc w:val="both"/>
      </w:pPr>
      <w:r w:rsidRPr="00392EFC">
        <w:t>vypnutí vařičů (pouze v prostorech implikovaných v rámci obchůzkové činnosti),</w:t>
      </w:r>
    </w:p>
    <w:p w:rsidR="00E26D49" w:rsidRPr="00392EFC" w:rsidRDefault="00E26D49" w:rsidP="00E26D49">
      <w:pPr>
        <w:keepNext/>
        <w:keepLines/>
        <w:numPr>
          <w:ilvl w:val="0"/>
          <w:numId w:val="12"/>
        </w:numPr>
        <w:tabs>
          <w:tab w:val="clear" w:pos="720"/>
        </w:tabs>
        <w:spacing w:after="0" w:line="240" w:lineRule="auto"/>
        <w:ind w:left="993" w:hanging="284"/>
        <w:contextualSpacing/>
        <w:jc w:val="both"/>
      </w:pPr>
      <w:r w:rsidRPr="00392EFC">
        <w:t>úniku plynu,</w:t>
      </w:r>
    </w:p>
    <w:p w:rsidR="00E26D49" w:rsidRPr="00392EFC" w:rsidRDefault="00E26D49" w:rsidP="00E26D49">
      <w:pPr>
        <w:keepNext/>
        <w:keepLines/>
        <w:numPr>
          <w:ilvl w:val="0"/>
          <w:numId w:val="13"/>
        </w:numPr>
        <w:tabs>
          <w:tab w:val="clear" w:pos="720"/>
        </w:tabs>
        <w:spacing w:after="0" w:line="240" w:lineRule="auto"/>
        <w:ind w:left="993" w:hanging="284"/>
        <w:contextualSpacing/>
        <w:jc w:val="both"/>
      </w:pPr>
      <w:r w:rsidRPr="00392EFC">
        <w:t>uzavření oken (zajištění proti otevření), uzavření dveří (zajištění uzamknutím),</w:t>
      </w:r>
    </w:p>
    <w:p w:rsidR="00E26D49" w:rsidRPr="00392EFC" w:rsidRDefault="00E26D49" w:rsidP="00E26D49">
      <w:pPr>
        <w:keepNext/>
        <w:keepLines/>
        <w:numPr>
          <w:ilvl w:val="0"/>
          <w:numId w:val="14"/>
        </w:numPr>
        <w:tabs>
          <w:tab w:val="clear" w:pos="720"/>
        </w:tabs>
        <w:spacing w:after="0" w:line="240" w:lineRule="auto"/>
        <w:ind w:left="993" w:hanging="284"/>
        <w:contextualSpacing/>
        <w:jc w:val="both"/>
      </w:pPr>
      <w:r w:rsidRPr="00392EFC">
        <w:t>neporušenost perimetrické mechanické ochrany objektu (obvodového oplocení),</w:t>
      </w:r>
    </w:p>
    <w:p w:rsidR="00E26D49" w:rsidRPr="00392EFC" w:rsidRDefault="00E26D49" w:rsidP="00E26D49">
      <w:pPr>
        <w:keepNext/>
        <w:keepLines/>
        <w:numPr>
          <w:ilvl w:val="0"/>
          <w:numId w:val="15"/>
        </w:numPr>
        <w:tabs>
          <w:tab w:val="clear" w:pos="720"/>
        </w:tabs>
        <w:spacing w:after="0" w:line="240" w:lineRule="auto"/>
        <w:ind w:left="993" w:hanging="284"/>
        <w:contextualSpacing/>
        <w:jc w:val="both"/>
      </w:pPr>
      <w:r w:rsidRPr="00392EFC">
        <w:t>řádné zajištění (uzavření, uzamknutí) všech dveří a bran v oplocení,</w:t>
      </w:r>
    </w:p>
    <w:p w:rsidR="00E26D49" w:rsidRPr="00392EFC" w:rsidRDefault="00E26D49" w:rsidP="00E26D49">
      <w:pPr>
        <w:keepNext/>
        <w:keepLines/>
        <w:numPr>
          <w:ilvl w:val="0"/>
          <w:numId w:val="16"/>
        </w:numPr>
        <w:tabs>
          <w:tab w:val="clear" w:pos="720"/>
        </w:tabs>
        <w:spacing w:after="0" w:line="240" w:lineRule="auto"/>
        <w:ind w:left="993" w:hanging="284"/>
        <w:contextualSpacing/>
        <w:jc w:val="both"/>
      </w:pPr>
      <w:r w:rsidRPr="00392EFC">
        <w:t>zvýšená pozornost na možné protiprávní jednání (porušení obvodového oplocení, porušení zámků a vložek dveří a bran, porušení oken a okenních výplní),</w:t>
      </w:r>
    </w:p>
    <w:p w:rsidR="00E26D49" w:rsidRPr="00392EFC" w:rsidRDefault="00E26D49" w:rsidP="00E26D49">
      <w:pPr>
        <w:keepNext/>
        <w:keepLines/>
        <w:numPr>
          <w:ilvl w:val="0"/>
          <w:numId w:val="16"/>
        </w:numPr>
        <w:tabs>
          <w:tab w:val="clear" w:pos="720"/>
        </w:tabs>
        <w:spacing w:after="0" w:line="240" w:lineRule="auto"/>
        <w:ind w:left="993" w:hanging="284"/>
        <w:contextualSpacing/>
        <w:jc w:val="both"/>
      </w:pPr>
      <w:r w:rsidRPr="00392EFC">
        <w:t>pracovník S je povinen provádět chronologickou písemnou evidenci obchůzkové a kontrolní činnosti jednotlivých prostorů a budov v areálu CZP.</w:t>
      </w:r>
    </w:p>
    <w:p w:rsidR="00E26D49" w:rsidRPr="00392EFC" w:rsidRDefault="00E26D49" w:rsidP="00E26D49">
      <w:pPr>
        <w:keepNext/>
        <w:keepLines/>
        <w:ind w:left="993"/>
        <w:contextualSpacing/>
        <w:jc w:val="both"/>
      </w:pPr>
    </w:p>
    <w:p w:rsidR="00E26D49" w:rsidRPr="00392EFC" w:rsidRDefault="00E26D49" w:rsidP="00E26D49">
      <w:pPr>
        <w:pStyle w:val="Nadpis1"/>
        <w:keepLines/>
        <w:ind w:left="567" w:hanging="567"/>
        <w:rPr>
          <w:rStyle w:val="StylTUN14bVlastnbarvaSystmRGB77"/>
          <w:b/>
          <w:bCs/>
        </w:rPr>
      </w:pPr>
      <w:bookmarkStart w:id="53" w:name="_Toc133920770"/>
      <w:r w:rsidRPr="00392EFC">
        <w:rPr>
          <w:rStyle w:val="StylTUN14bVlastnbarvaSystmRGB77"/>
        </w:rPr>
        <w:tab/>
      </w:r>
      <w:bookmarkStart w:id="54" w:name="_Toc370289469"/>
      <w:r w:rsidRPr="00392EFC">
        <w:rPr>
          <w:rStyle w:val="StylTUN14bVlastnbarvaSystmRGB77"/>
        </w:rPr>
        <w:t>Osvětlení objektu</w:t>
      </w:r>
      <w:bookmarkEnd w:id="53"/>
      <w:bookmarkEnd w:id="54"/>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Osvětlení objektu je zajištěno dostatečným počtem osvětlovacích těles. Většina osvětlovacích těles je ovládána automaticky, část obsluhuje pracovník S podle aktuálních světelných podmínek.</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 případě zjištění závady na osvětlení objektu zaznamená pracovník S tuto skutečnost do KVS a následující pracovní den informuje pověřenou osobu CZP.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55" w:name="_Toc133920771"/>
      <w:r w:rsidRPr="00392EFC">
        <w:rPr>
          <w:rStyle w:val="StylTUN14bVlastnbarvaSystmRGB77"/>
        </w:rPr>
        <w:tab/>
      </w:r>
      <w:bookmarkStart w:id="56" w:name="_Toc370289470"/>
      <w:r w:rsidRPr="00392EFC">
        <w:rPr>
          <w:rStyle w:val="StylTUN14bVlastnbarvaSystmRGB77"/>
        </w:rPr>
        <w:t>Kamerový systém (CCTV)</w:t>
      </w:r>
      <w:bookmarkEnd w:id="55"/>
      <w:bookmarkEnd w:id="56"/>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Default="00E26D49" w:rsidP="00E26D49">
      <w:pPr>
        <w:pStyle w:val="Odstavec"/>
        <w:keepNext/>
        <w:keepLines/>
        <w:spacing w:before="60"/>
        <w:rPr>
          <w:rFonts w:ascii="Times New Roman" w:hAnsi="Times New Roman"/>
          <w:color w:val="auto"/>
          <w:spacing w:val="0"/>
          <w:sz w:val="22"/>
          <w:szCs w:val="22"/>
        </w:rPr>
      </w:pPr>
      <w:r>
        <w:rPr>
          <w:rFonts w:ascii="Times New Roman" w:hAnsi="Times New Roman"/>
          <w:color w:val="auto"/>
          <w:spacing w:val="0"/>
          <w:sz w:val="22"/>
          <w:szCs w:val="22"/>
        </w:rPr>
        <w:t>Pracovník S pracuje a vyhodnocuje obraz z kamerového systému instalovaného v</w:t>
      </w:r>
      <w:r w:rsidRPr="009A23B5">
        <w:rPr>
          <w:rFonts w:ascii="Times New Roman" w:hAnsi="Times New Roman"/>
          <w:color w:val="auto"/>
          <w:spacing w:val="0"/>
          <w:sz w:val="22"/>
          <w:szCs w:val="22"/>
        </w:rPr>
        <w:t xml:space="preserve"> zařízení</w:t>
      </w:r>
      <w:r>
        <w:rPr>
          <w:rFonts w:ascii="Times New Roman" w:hAnsi="Times New Roman"/>
          <w:color w:val="auto"/>
          <w:spacing w:val="0"/>
          <w:sz w:val="22"/>
          <w:szCs w:val="22"/>
        </w:rPr>
        <w:t>:</w:t>
      </w:r>
    </w:p>
    <w:p w:rsidR="00E26D49" w:rsidRDefault="00E26D49" w:rsidP="00E26D49">
      <w:pPr>
        <w:pStyle w:val="Odstavec"/>
        <w:keepNext/>
        <w:keepLines/>
        <w:spacing w:before="60"/>
        <w:rPr>
          <w:rFonts w:ascii="Times New Roman" w:hAnsi="Times New Roman"/>
          <w:color w:val="auto"/>
          <w:spacing w:val="0"/>
          <w:sz w:val="22"/>
          <w:szCs w:val="22"/>
        </w:rPr>
      </w:pPr>
      <w:r>
        <w:rPr>
          <w:rFonts w:ascii="Times New Roman" w:hAnsi="Times New Roman"/>
          <w:color w:val="auto"/>
          <w:spacing w:val="0"/>
          <w:sz w:val="22"/>
          <w:szCs w:val="22"/>
        </w:rPr>
        <w:t xml:space="preserve">- DBS a </w:t>
      </w:r>
    </w:p>
    <w:p w:rsidR="00E26D49" w:rsidRDefault="00E26D49" w:rsidP="00E26D49">
      <w:pPr>
        <w:pStyle w:val="Odstavec"/>
        <w:keepNext/>
        <w:keepLines/>
        <w:spacing w:before="60"/>
        <w:rPr>
          <w:rFonts w:ascii="Times New Roman" w:hAnsi="Times New Roman"/>
          <w:color w:val="auto"/>
          <w:spacing w:val="0"/>
          <w:sz w:val="22"/>
          <w:szCs w:val="22"/>
        </w:rPr>
      </w:pPr>
      <w:r>
        <w:rPr>
          <w:rFonts w:ascii="Times New Roman" w:hAnsi="Times New Roman"/>
          <w:color w:val="auto"/>
          <w:spacing w:val="0"/>
          <w:sz w:val="22"/>
          <w:szCs w:val="22"/>
        </w:rPr>
        <w:t>- kamer instalovaných při objektech DOZP.</w:t>
      </w:r>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Obraz z kamerového systému je vyveden na monitor na vrátnici, kde se také nachází ovládací panel kamer. Pracovník S podle provozních možností sleduje prostřednictvím kamer dění v objektu a jeho okolí. Kamerový systém je se záznamem.</w:t>
      </w:r>
    </w:p>
    <w:p w:rsidR="00E26D49" w:rsidRPr="00392EFC" w:rsidRDefault="00E26D49" w:rsidP="00E26D49">
      <w:pPr>
        <w:pStyle w:val="Odstavec"/>
        <w:keepNext/>
        <w:keepLines/>
        <w:rPr>
          <w:rFonts w:ascii="Times New Roman" w:hAnsi="Times New Roman"/>
          <w:color w:val="auto"/>
          <w:spacing w:val="0"/>
          <w:sz w:val="22"/>
          <w:szCs w:val="22"/>
        </w:rPr>
      </w:pPr>
      <w:r w:rsidRPr="00392EFC">
        <w:rPr>
          <w:rFonts w:ascii="Times New Roman" w:hAnsi="Times New Roman"/>
          <w:color w:val="auto"/>
          <w:spacing w:val="0"/>
          <w:sz w:val="22"/>
          <w:szCs w:val="22"/>
        </w:rPr>
        <w:t>Pracovník S obsluhuje kamerový systém podle manuálu, který je uložen na vrátnici. Není však oprávněn jakýmkoliv způsobem pořizovat kopii záznamu ani nesmí umožnit třetí osobě kopii záznamu pořídit či záznam jinak zpřístupnit, pokud to není na základě pokynu pověřené osoby CZP. Záznamové zařízení nesmí být ponecháno bez dozoru v neuzamčené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pracovník S zjistí, že na zařízení kamerového systému 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57" w:name="_Toc133920772"/>
      <w:r w:rsidRPr="00392EFC">
        <w:rPr>
          <w:rStyle w:val="StylTUN14bVlastnbarvaSystmRGB77"/>
        </w:rPr>
        <w:tab/>
      </w:r>
      <w:bookmarkStart w:id="58" w:name="_Toc370289471"/>
      <w:r w:rsidRPr="00392EFC">
        <w:rPr>
          <w:rStyle w:val="StylTUN14bVlastnbarvaSystmRGB77"/>
        </w:rPr>
        <w:t>Elektrická zabezpečovací signalizace (EZS)</w:t>
      </w:r>
      <w:bookmarkEnd w:id="57"/>
      <w:bookmarkEnd w:id="58"/>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obsluhuje EZS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 případě signalizace alarmu EZS provede S prohlídku místa narušení, v případě "ostrého poplachu" se pokusí zadržet podezřelé osoby. Jedná tak, aby nepoškodil případné stopy. V případě, že nebude moci svými silami situaci zvládnout, přivolá hlídku Městské policie Ostrava nebo OO Policie ČR. Po příjezdu přivolané hlídky ji podrobně informuje o situaci na objektu a poskytne ji potřebnou součinnost, případně ji předá zadržené podezřelé osoby.</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Zaznamená čas poplachu, výsledek prohlídky objektu a případná přijatá opatření do „Knihy zápisů strážní služby“. V případě „ostrého poplachu“ bude informovat pověřenou osobu CZSP okamžitě, v případě „falešného poplachu“ ihned po jejím příchodu na pracoviště.</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pracovník S zjistí, že na zařízení EZS 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59" w:name="_Toc133920773"/>
      <w:r w:rsidRPr="00392EFC">
        <w:rPr>
          <w:rStyle w:val="StylTUN14bVlastnbarvaSystmRGB77"/>
        </w:rPr>
        <w:tab/>
      </w:r>
      <w:bookmarkStart w:id="60" w:name="_Toc370289472"/>
      <w:r w:rsidRPr="00392EFC">
        <w:rPr>
          <w:rStyle w:val="StylTUN14bVlastnbarvaSystmRGB77"/>
        </w:rPr>
        <w:t>Elektrická požární signalizace (EPS)</w:t>
      </w:r>
      <w:bookmarkEnd w:id="59"/>
      <w:bookmarkEnd w:id="60"/>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 případě signalizace alarmu EPS postupuje pracovník S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pracovník S zjistí, že na zařízení EPS 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61" w:name="_Toc133920774"/>
      <w:r w:rsidRPr="00392EFC">
        <w:rPr>
          <w:rStyle w:val="StylTUN14bVlastnbarvaSystmRGB77"/>
        </w:rPr>
        <w:tab/>
      </w:r>
      <w:bookmarkStart w:id="62" w:name="_Toc370289473"/>
      <w:r w:rsidRPr="00392EFC">
        <w:rPr>
          <w:rStyle w:val="StylTUN14bVlastnbarvaSystmRGB77"/>
        </w:rPr>
        <w:t>Elektronický systém pro detekci úniku důlních plynů (DÚDP)</w:t>
      </w:r>
      <w:bookmarkEnd w:id="61"/>
      <w:bookmarkEnd w:id="62"/>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 případě signalizace systému </w:t>
      </w:r>
      <w:r w:rsidRPr="00392EFC">
        <w:rPr>
          <w:rFonts w:ascii="Times New Roman" w:hAnsi="Times New Roman"/>
          <w:bCs/>
          <w:color w:val="auto"/>
          <w:spacing w:val="0"/>
          <w:sz w:val="22"/>
          <w:szCs w:val="22"/>
        </w:rPr>
        <w:t>DÚDP</w:t>
      </w:r>
      <w:r w:rsidRPr="00392EFC">
        <w:rPr>
          <w:rFonts w:ascii="Times New Roman" w:hAnsi="Times New Roman"/>
          <w:color w:val="auto"/>
          <w:spacing w:val="0"/>
          <w:sz w:val="22"/>
          <w:szCs w:val="22"/>
        </w:rPr>
        <w:t xml:space="preserve"> postupuje pracovník S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Pokud pracovník S zjistí, že na zařízení </w:t>
      </w:r>
      <w:r w:rsidRPr="00392EFC">
        <w:rPr>
          <w:rFonts w:ascii="Times New Roman" w:hAnsi="Times New Roman"/>
          <w:bCs/>
          <w:color w:val="auto"/>
          <w:spacing w:val="0"/>
          <w:sz w:val="22"/>
          <w:szCs w:val="22"/>
        </w:rPr>
        <w:t>DÚDP</w:t>
      </w:r>
      <w:r w:rsidRPr="00392EFC">
        <w:rPr>
          <w:rFonts w:ascii="Times New Roman" w:hAnsi="Times New Roman"/>
          <w:color w:val="auto"/>
          <w:spacing w:val="0"/>
          <w:sz w:val="22"/>
          <w:szCs w:val="22"/>
        </w:rPr>
        <w:t xml:space="preserve"> došlo k poruše, informuje o této skutečnosti pověřenou osobu CZP.</w:t>
      </w:r>
      <w:bookmarkStart w:id="63" w:name="_Toc133920775"/>
    </w:p>
    <w:p w:rsidR="00E26D49" w:rsidRPr="00392EFC" w:rsidRDefault="00E26D49" w:rsidP="00E26D49">
      <w:pPr>
        <w:pStyle w:val="Odstavec"/>
        <w:keepNext/>
        <w:keepLines/>
        <w:numPr>
          <w:ilvl w:val="0"/>
          <w:numId w:val="0"/>
        </w:numPr>
        <w:rPr>
          <w:rStyle w:val="StylTUN14bVlastnbarvaSystmRGB77"/>
          <w:rFonts w:ascii="Times New Roman" w:hAnsi="Times New Roman"/>
          <w:b w:val="0"/>
          <w:bCs w:val="0"/>
          <w:color w:val="auto"/>
          <w:spacing w:val="0"/>
          <w:sz w:val="22"/>
          <w:szCs w:val="22"/>
        </w:rPr>
      </w:pPr>
    </w:p>
    <w:p w:rsidR="00E26D49" w:rsidRPr="00392EFC" w:rsidRDefault="00E26D49" w:rsidP="00E26D49">
      <w:pPr>
        <w:pStyle w:val="Nadpis1"/>
        <w:keepLines/>
        <w:ind w:left="567" w:hanging="595"/>
        <w:rPr>
          <w:rStyle w:val="StylTUN14bVlastnbarvaSystmRGB77"/>
          <w:b/>
          <w:bCs/>
        </w:rPr>
      </w:pPr>
      <w:r w:rsidRPr="00392EFC">
        <w:rPr>
          <w:rStyle w:val="StylTUN14bVlastnbarvaSystmRGB77"/>
        </w:rPr>
        <w:tab/>
      </w:r>
      <w:bookmarkStart w:id="64" w:name="_Toc370289474"/>
      <w:r w:rsidRPr="00392EFC">
        <w:rPr>
          <w:rStyle w:val="StylTUN14bVlastnbarvaSystmRGB77"/>
        </w:rPr>
        <w:t>Obsluha plynové kotelny</w:t>
      </w:r>
      <w:bookmarkEnd w:id="63"/>
      <w:bookmarkEnd w:id="64"/>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obsluhuje plynovou kotelnu a provádí pravidelnou vizuální kontrolu stavu armatur a komponentů zařízení kotelny. Řídí se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Pokud pracovník S zjistí, že na zařízení </w:t>
      </w:r>
      <w:r w:rsidRPr="00392EFC">
        <w:rPr>
          <w:rFonts w:ascii="Times New Roman" w:hAnsi="Times New Roman"/>
          <w:bCs/>
          <w:color w:val="auto"/>
          <w:spacing w:val="0"/>
          <w:sz w:val="22"/>
          <w:szCs w:val="22"/>
        </w:rPr>
        <w:t xml:space="preserve">plynové kotelny či  automatizovaného měřícího regulačního systému </w:t>
      </w:r>
      <w:r w:rsidRPr="00392EFC">
        <w:rPr>
          <w:rFonts w:ascii="Times New Roman" w:hAnsi="Times New Roman"/>
          <w:color w:val="auto"/>
          <w:spacing w:val="0"/>
          <w:sz w:val="22"/>
          <w:szCs w:val="22"/>
        </w:rPr>
        <w:t>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Plynovou kotelnu mohou obsluhovat pouze osoby odborně způsobilé s patřičným oprávněním. Kopie osvěděční jsou uloženy v dokumentaci S.</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65" w:name="_Toc133920776"/>
      <w:r w:rsidRPr="00392EFC">
        <w:rPr>
          <w:rStyle w:val="StylTUN14bVlastnbarvaSystmRGB77"/>
        </w:rPr>
        <w:tab/>
      </w:r>
      <w:bookmarkStart w:id="66" w:name="_Toc370289475"/>
      <w:r w:rsidRPr="00392EFC">
        <w:rPr>
          <w:rStyle w:val="StylTUN14bVlastnbarvaSystmRGB77"/>
        </w:rPr>
        <w:t>Obsluha solárních kolektorů</w:t>
      </w:r>
      <w:bookmarkEnd w:id="65"/>
      <w:bookmarkEnd w:id="66"/>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monitoruje a obsluhuje solární kolektory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pracovník S zjistí, že na zařízení solárních kolektorů 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67" w:name="_Toc133920777"/>
      <w:r w:rsidRPr="00392EFC">
        <w:rPr>
          <w:rStyle w:val="StylTUN14bVlastnbarvaSystmRGB77"/>
        </w:rPr>
        <w:tab/>
      </w:r>
      <w:bookmarkStart w:id="68" w:name="_Toc370289476"/>
      <w:r w:rsidRPr="00392EFC">
        <w:rPr>
          <w:rStyle w:val="StylTUN14bVlastnbarvaSystmRGB77"/>
        </w:rPr>
        <w:t>Obsluha telefonní ústředny</w:t>
      </w:r>
      <w:bookmarkEnd w:id="67"/>
      <w:bookmarkEnd w:id="68"/>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obsluhuje systémový telefonní přístroj AVAYA - provádí spojování příchozích telefonních hovorů podle manuálu, který je uložen na vrátnici.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může použít telefonní přístroj k odchozím hovorům pouze v rámci pravidel, stanovených CZP, tzn. že nesmí telefon používat k soukromým hovorům!</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pracovník S zjistí, že na zařízení AVAYA došlo k poruše, informuje o této skutečnosti pověřenou osobu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obsluhuje mobilní telefon CZP, který slouží k informování vedoucích zařízení o vzniku a odvolání smogové situace ve městě.Informaci získá zprávou, kterou zasílá ředitel organizace CZP.</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Nadpis1"/>
        <w:keepLines/>
        <w:ind w:left="567" w:hanging="567"/>
        <w:rPr>
          <w:rStyle w:val="StylTUN14bVlastnbarvaSystmRGB77"/>
          <w:b/>
          <w:bCs/>
        </w:rPr>
      </w:pPr>
      <w:bookmarkStart w:id="69" w:name="_Toc133920778"/>
      <w:r w:rsidRPr="00392EFC">
        <w:rPr>
          <w:rStyle w:val="StylTUN14bVlastnbarvaSystmRGB77"/>
        </w:rPr>
        <w:tab/>
      </w:r>
      <w:bookmarkStart w:id="70" w:name="_Toc370289477"/>
      <w:r w:rsidRPr="00392EFC">
        <w:rPr>
          <w:rStyle w:val="StylTUN14bVlastnbarvaSystmRGB77"/>
        </w:rPr>
        <w:t>Úklid sněhu</w:t>
      </w:r>
      <w:bookmarkEnd w:id="69"/>
      <w:bookmarkEnd w:id="70"/>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je povinen zajistit úklid sněhu před hlavním vchodem do objektu v zimním období v případě nočního sněžení, tzn. udržovat chodník před hlavních vchodem ve schůdném stavu.</w:t>
      </w:r>
    </w:p>
    <w:p w:rsidR="00E26D49" w:rsidRPr="00392EFC" w:rsidRDefault="00E26D49" w:rsidP="00E26D49">
      <w:pPr>
        <w:keepNext/>
        <w:keepLines/>
        <w:ind w:left="720"/>
      </w:pPr>
    </w:p>
    <w:p w:rsidR="00E26D49" w:rsidRPr="00392EFC" w:rsidRDefault="00E26D49" w:rsidP="00E26D49">
      <w:pPr>
        <w:pStyle w:val="Nadpis1"/>
        <w:keepLines/>
        <w:ind w:left="568" w:hanging="568"/>
      </w:pPr>
      <w:r w:rsidRPr="00392EFC">
        <w:tab/>
      </w:r>
      <w:bookmarkStart w:id="71" w:name="_Toc370289478"/>
      <w:r w:rsidRPr="00392EFC">
        <w:t xml:space="preserve">Pověřené osoby </w:t>
      </w:r>
      <w:bookmarkEnd w:id="21"/>
      <w:r w:rsidRPr="00392EFC">
        <w:t>CZP</w:t>
      </w:r>
      <w:bookmarkEnd w:id="71"/>
    </w:p>
    <w:p w:rsidR="00E26D49" w:rsidRPr="00392EFC" w:rsidRDefault="00E26D49" w:rsidP="00E26D49">
      <w:pPr>
        <w:pStyle w:val="Nadpis3"/>
        <w:keepLines/>
        <w:numPr>
          <w:ilvl w:val="0"/>
          <w:numId w:val="0"/>
        </w:numPr>
      </w:pPr>
    </w:p>
    <w:p w:rsidR="00E26D49" w:rsidRPr="00392EFC" w:rsidRDefault="00E26D49" w:rsidP="00E26D49">
      <w:pPr>
        <w:pStyle w:val="Nadpis3"/>
        <w:keepLines/>
        <w:numPr>
          <w:ilvl w:val="0"/>
          <w:numId w:val="0"/>
        </w:numPr>
      </w:pPr>
      <w:r w:rsidRPr="00392EFC">
        <w:tab/>
        <w:t>Představují seznam osob a kontaktní telefonní spojení. Pověřené osoby jsou oprávněny řešit s pracovníky S vzniklé provozní záležitosti, které se vychylují ze standardního provozu S objektu. Seznam pověřených osob je přílohou této SM.</w:t>
      </w:r>
    </w:p>
    <w:p w:rsidR="00E26D49" w:rsidRPr="00392EFC" w:rsidRDefault="00E26D49" w:rsidP="00E26D49">
      <w:pPr>
        <w:pStyle w:val="Standardodstavec"/>
        <w:keepNext/>
        <w:keepLines/>
      </w:pPr>
    </w:p>
    <w:p w:rsidR="00E26D49" w:rsidRPr="00392EFC" w:rsidRDefault="00E26D49" w:rsidP="00E26D49">
      <w:pPr>
        <w:pStyle w:val="Nadpis1"/>
        <w:keepLines/>
        <w:ind w:left="568" w:hanging="568"/>
      </w:pPr>
      <w:r w:rsidRPr="00392EFC">
        <w:tab/>
      </w:r>
      <w:bookmarkStart w:id="72" w:name="_Toc311986918"/>
      <w:bookmarkStart w:id="73" w:name="_Toc370289479"/>
      <w:r w:rsidRPr="00392EFC">
        <w:t>Dokumentace a evidence</w:t>
      </w:r>
      <w:bookmarkEnd w:id="72"/>
      <w:bookmarkEnd w:id="73"/>
    </w:p>
    <w:p w:rsidR="00E26D49" w:rsidRPr="00392EFC" w:rsidRDefault="00E26D49" w:rsidP="00E26D49">
      <w:pPr>
        <w:pStyle w:val="Standardodstavec"/>
        <w:keepNext/>
        <w:keepLines/>
        <w:spacing w:before="0" w:after="0"/>
        <w:ind w:firstLine="0"/>
      </w:pPr>
    </w:p>
    <w:p w:rsidR="00E26D49" w:rsidRPr="00392EFC" w:rsidRDefault="00E26D49" w:rsidP="00E26D49">
      <w:pPr>
        <w:pStyle w:val="Standardodstavec"/>
        <w:keepNext/>
        <w:keepLines/>
        <w:spacing w:before="0" w:after="0"/>
        <w:ind w:firstLine="0"/>
      </w:pPr>
      <w:r w:rsidRPr="00392EFC">
        <w:t>Dokumentace a evidence je tvořena dokumenty a záznamovými knihami.</w:t>
      </w:r>
    </w:p>
    <w:p w:rsidR="00E26D49" w:rsidRPr="00392EFC" w:rsidRDefault="00E26D49" w:rsidP="00E26D49">
      <w:pPr>
        <w:pStyle w:val="Standardodstavec"/>
        <w:keepNext/>
        <w:keepLines/>
        <w:numPr>
          <w:ilvl w:val="0"/>
          <w:numId w:val="3"/>
        </w:numPr>
        <w:spacing w:before="0" w:after="0"/>
      </w:pPr>
      <w:r w:rsidRPr="00392EFC">
        <w:t>Kniha výkonu služby</w:t>
      </w:r>
    </w:p>
    <w:p w:rsidR="00E26D49" w:rsidRPr="00392EFC" w:rsidRDefault="00E26D49" w:rsidP="00E26D49">
      <w:pPr>
        <w:pStyle w:val="Standardodstavec"/>
        <w:keepNext/>
        <w:keepLines/>
        <w:numPr>
          <w:ilvl w:val="0"/>
          <w:numId w:val="3"/>
        </w:numPr>
        <w:spacing w:before="0" w:after="0"/>
      </w:pPr>
      <w:r w:rsidRPr="00392EFC">
        <w:t>Formulář evidence návštěv</w:t>
      </w:r>
    </w:p>
    <w:p w:rsidR="00E26D49" w:rsidRPr="00392EFC" w:rsidRDefault="00E26D49" w:rsidP="00E26D49">
      <w:pPr>
        <w:pStyle w:val="Standardodstavec"/>
        <w:keepNext/>
        <w:keepLines/>
        <w:numPr>
          <w:ilvl w:val="0"/>
          <w:numId w:val="3"/>
        </w:numPr>
        <w:spacing w:before="0" w:after="0"/>
      </w:pPr>
      <w:r w:rsidRPr="00392EFC">
        <w:t>Kniha příjezdu a odjezdu vozidel</w:t>
      </w:r>
    </w:p>
    <w:p w:rsidR="00E26D49" w:rsidRPr="00392EFC" w:rsidRDefault="00E26D49" w:rsidP="00E26D49">
      <w:pPr>
        <w:pStyle w:val="Standardodstavec"/>
        <w:keepNext/>
        <w:keepLines/>
        <w:numPr>
          <w:ilvl w:val="0"/>
          <w:numId w:val="3"/>
        </w:numPr>
        <w:spacing w:before="0" w:after="0"/>
      </w:pPr>
      <w:r w:rsidRPr="00392EFC">
        <w:t>Kniha klíčů</w:t>
      </w:r>
    </w:p>
    <w:p w:rsidR="00E26D49" w:rsidRPr="00392EFC" w:rsidRDefault="00E26D49" w:rsidP="00E26D49">
      <w:pPr>
        <w:pStyle w:val="Standardodstavec"/>
        <w:keepNext/>
        <w:keepLines/>
        <w:spacing w:before="0" w:after="0"/>
        <w:ind w:firstLine="0"/>
      </w:pPr>
    </w:p>
    <w:p w:rsidR="00E26D49" w:rsidRPr="00392EFC" w:rsidRDefault="00E26D49" w:rsidP="00E26D49">
      <w:pPr>
        <w:pStyle w:val="Nadpis1"/>
        <w:keepLines/>
        <w:ind w:left="568" w:hanging="568"/>
      </w:pPr>
      <w:r w:rsidRPr="00392EFC">
        <w:tab/>
      </w:r>
      <w:bookmarkStart w:id="74" w:name="_Toc311986919"/>
      <w:bookmarkStart w:id="75" w:name="_Toc370289480"/>
      <w:r w:rsidRPr="00392EFC">
        <w:t>Zásady řešení mimořádných událostí</w:t>
      </w:r>
      <w:bookmarkEnd w:id="74"/>
      <w:bookmarkEnd w:id="75"/>
    </w:p>
    <w:p w:rsidR="00E26D49" w:rsidRPr="00392EFC" w:rsidRDefault="00E26D49" w:rsidP="00E26D49">
      <w:pPr>
        <w:keepNext/>
        <w:keepLines/>
      </w:pPr>
      <w:bookmarkStart w:id="76" w:name="_Toc309023608"/>
      <w:bookmarkStart w:id="77" w:name="_Toc309378647"/>
      <w:bookmarkStart w:id="78" w:name="_Toc311986553"/>
      <w:bookmarkStart w:id="79" w:name="_Toc311986920"/>
    </w:p>
    <w:p w:rsidR="00E26D49" w:rsidRPr="00392EFC" w:rsidRDefault="00E26D49" w:rsidP="00E26D49">
      <w:pPr>
        <w:keepNext/>
        <w:keepLines/>
      </w:pPr>
      <w:r w:rsidRPr="00392EFC">
        <w:t xml:space="preserve">Mimořádnou událostí se především rozumí: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násilné vniknutí do objektu,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krádež,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poškození,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závady v zabezpečení majetku,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požár,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únik plynu, </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prasklé potrubí, </w:t>
      </w:r>
    </w:p>
    <w:p w:rsidR="00E26D49" w:rsidRPr="00392EFC" w:rsidRDefault="00E26D49" w:rsidP="00E26D49">
      <w:pPr>
        <w:pStyle w:val="Odstavecseseznamem"/>
        <w:keepNext/>
        <w:keepLines/>
        <w:numPr>
          <w:ilvl w:val="0"/>
          <w:numId w:val="6"/>
        </w:numPr>
        <w:rPr>
          <w:sz w:val="22"/>
          <w:szCs w:val="22"/>
        </w:rPr>
      </w:pPr>
      <w:r w:rsidRPr="00392EFC">
        <w:rPr>
          <w:sz w:val="22"/>
          <w:szCs w:val="22"/>
        </w:rPr>
        <w:t>úraz, poranění,</w:t>
      </w:r>
    </w:p>
    <w:p w:rsidR="00E26D49" w:rsidRPr="00392EFC" w:rsidRDefault="00E26D49" w:rsidP="00E26D49">
      <w:pPr>
        <w:pStyle w:val="Odstavecseseznamem"/>
        <w:keepNext/>
        <w:keepLines/>
        <w:numPr>
          <w:ilvl w:val="0"/>
          <w:numId w:val="6"/>
        </w:numPr>
        <w:rPr>
          <w:sz w:val="22"/>
          <w:szCs w:val="22"/>
        </w:rPr>
      </w:pPr>
      <w:r w:rsidRPr="00392EFC">
        <w:rPr>
          <w:sz w:val="22"/>
          <w:szCs w:val="22"/>
        </w:rPr>
        <w:t xml:space="preserve">živelná pohroma apod. </w:t>
      </w:r>
    </w:p>
    <w:p w:rsidR="00E26D49" w:rsidRPr="00392EFC" w:rsidRDefault="00E26D49" w:rsidP="00E26D49">
      <w:pPr>
        <w:keepNext/>
        <w:keepLines/>
      </w:pPr>
    </w:p>
    <w:p w:rsidR="00E26D49" w:rsidRPr="00392EFC" w:rsidRDefault="00E26D49" w:rsidP="00E26D49">
      <w:pPr>
        <w:pStyle w:val="Nadpis2"/>
        <w:keepLines/>
      </w:pPr>
      <w:bookmarkStart w:id="80" w:name="_Toc370289481"/>
      <w:r w:rsidRPr="00392EFC">
        <w:t>Požár</w:t>
      </w:r>
      <w:bookmarkEnd w:id="80"/>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plní v objektu funkci ohlašovny požáru.</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Přesný postup v případě vzniku požáru je stanoven v Požární poplachové směrnici, která je součástí dokumentace S.</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O vzniku požáru informuje pracovník S neprodleně pověřenou osobu CZP a PCO.</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Pracovníci S jsou povinni seznámit se v potřebném rozsahu s Požární poplachovou směrnicí.</w:t>
      </w:r>
    </w:p>
    <w:p w:rsidR="00E26D49" w:rsidRPr="00392EFC" w:rsidRDefault="00E26D49" w:rsidP="00E26D49">
      <w:pPr>
        <w:pStyle w:val="Standardodstavec"/>
        <w:keepNext/>
        <w:keepLines/>
      </w:pPr>
    </w:p>
    <w:p w:rsidR="00E26D49" w:rsidRPr="00392EFC" w:rsidRDefault="00E26D49" w:rsidP="00E26D49">
      <w:pPr>
        <w:pStyle w:val="Nadpis2"/>
        <w:keepLines/>
      </w:pPr>
      <w:bookmarkStart w:id="81" w:name="_Toc370289482"/>
      <w:r w:rsidRPr="00392EFC">
        <w:t>Technická závada</w:t>
      </w:r>
      <w:bookmarkEnd w:id="81"/>
    </w:p>
    <w:p w:rsidR="00E26D49" w:rsidRPr="00392EFC" w:rsidRDefault="00E26D49" w:rsidP="00E26D49">
      <w:pPr>
        <w:pStyle w:val="Standardodstavec"/>
        <w:keepNext/>
        <w:keepLines/>
      </w:pP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 případě zjištění vzniku technické havárie vyrozumí S neprodleně pověřenou osobu CZP, která rozhodne  o případném dalším postupu.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 případě, že se S nepodaří se spojit s pověřenou osobou CZP, koná tak, aby minimalizoval případné další škody. Podle situace přivolá havarijní/servisní službu.</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Následně připraví rychlý přístup servisní firmy do objektu k místu havárie a poskytne jí nutnou součinnost.</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Všechny informace týkající se takové havárie eviduje v KVS</w:t>
      </w:r>
      <w:bookmarkStart w:id="82" w:name="_Toc92566658"/>
      <w:bookmarkEnd w:id="82"/>
      <w:r w:rsidRPr="00392EFC">
        <w:rPr>
          <w:rFonts w:ascii="Times New Roman" w:hAnsi="Times New Roman"/>
          <w:color w:val="auto"/>
          <w:spacing w:val="0"/>
          <w:sz w:val="22"/>
          <w:szCs w:val="22"/>
        </w:rPr>
        <w:t>.</w:t>
      </w:r>
    </w:p>
    <w:p w:rsidR="00E26D49" w:rsidRPr="00392EFC" w:rsidRDefault="00E26D49" w:rsidP="00E26D49">
      <w:pPr>
        <w:pStyle w:val="Standardodstavec"/>
        <w:keepNext/>
        <w:keepLines/>
      </w:pPr>
    </w:p>
    <w:p w:rsidR="00E26D49" w:rsidRPr="00392EFC" w:rsidRDefault="00E26D49" w:rsidP="00E26D49">
      <w:pPr>
        <w:pStyle w:val="Nadpis2"/>
        <w:keepLines/>
      </w:pPr>
      <w:bookmarkStart w:id="83" w:name="_Toc370289483"/>
      <w:r w:rsidRPr="00392EFC">
        <w:t>Živelná pohroma</w:t>
      </w:r>
      <w:bookmarkEnd w:id="83"/>
      <w:r w:rsidRPr="00392EFC">
        <w:t xml:space="preserve">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Při vzniku či hrozbě vzniku živelné pohromy či jiné mimořádné události, která není zmíněna v této Směrnici, přijme pracovník S veškerá možná opatření k zamezení vzniku škod na zdraví, životech a majetku. Podle závažnosti situace neprodleně informuje pověřenou osobu CZP, která rozhodne  o případném dalším postupu.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Všechna zjištění a přijatá opatření týkající se takové mimořádné události eviduje v Knize zápisů strážní služby. O přijatých opatřeních a provedených zjištěních informuje pověřenou osobu CZP a svého nadřízeného. </w:t>
      </w:r>
    </w:p>
    <w:p w:rsidR="00E26D49" w:rsidRPr="00392EFC" w:rsidRDefault="00E26D49" w:rsidP="00E26D49">
      <w:pPr>
        <w:pStyle w:val="Standardodstavec"/>
        <w:keepNext/>
        <w:keepLines/>
        <w:ind w:firstLine="0"/>
      </w:pPr>
      <w:bookmarkStart w:id="84" w:name="_Toc92566660"/>
      <w:bookmarkEnd w:id="84"/>
    </w:p>
    <w:p w:rsidR="00E26D49" w:rsidRPr="00392EFC" w:rsidRDefault="00E26D49" w:rsidP="00E26D49">
      <w:pPr>
        <w:pStyle w:val="Nadpis2"/>
        <w:keepLines/>
      </w:pPr>
      <w:bookmarkStart w:id="85" w:name="_Toc370289484"/>
      <w:r w:rsidRPr="00392EFC">
        <w:t>Poskytnutí první pomocí</w:t>
      </w:r>
      <w:bookmarkEnd w:id="85"/>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Pokud pracovníci S zjistí nebo je jim oznámeno, že v objektu došlo ke zranění či náhlé změně zdravotního stavu jakékoliv osoby, jsou povinni poskytnout takové osobě první pomoc v rozsahu svých znalostí.</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 xml:space="preserve">Postupy při poskytování první pomoci jsou uvedeny v Příručce zaměstnance fyzické ochrany, kterou je vybaven každý zaměstnanec.  </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V případě, že pracovník S není schopen první pomoc poskytnout nebo ji již poskytl a zranění/onemocnění je vážné, přivolá odbornou lékařskou pomoc (tel. 155). Uvede své jméno, střežený objekt a popíše situaci.</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Pracovník S umožní příjezd zdravotníků ke zraněnému/nemocnému a na jejich žádost jim poskytne potřebnou součinnost.</w:t>
      </w:r>
    </w:p>
    <w:p w:rsidR="00E26D49" w:rsidRPr="00392EFC" w:rsidRDefault="00E26D49" w:rsidP="00E26D49">
      <w:pPr>
        <w:pStyle w:val="Odstavec"/>
        <w:keepNext/>
        <w:keepLines/>
        <w:numPr>
          <w:ilvl w:val="0"/>
          <w:numId w:val="0"/>
        </w:numPr>
        <w:rPr>
          <w:rFonts w:ascii="Times New Roman" w:hAnsi="Times New Roman"/>
          <w:color w:val="auto"/>
          <w:spacing w:val="0"/>
          <w:sz w:val="22"/>
          <w:szCs w:val="22"/>
        </w:rPr>
      </w:pPr>
      <w:r w:rsidRPr="00392EFC">
        <w:rPr>
          <w:rFonts w:ascii="Times New Roman" w:hAnsi="Times New Roman"/>
          <w:color w:val="auto"/>
          <w:spacing w:val="0"/>
          <w:sz w:val="22"/>
          <w:szCs w:val="22"/>
        </w:rPr>
        <w:t>Do Knihy zápisů strážní služby pracovník S podrobně popíše celou událost a přijatá opatření a podle závažnosti ihned nebo následující pracovní den informuje pověřenou osobu CZP a svého nadřízeného.</w:t>
      </w:r>
    </w:p>
    <w:p w:rsidR="00E26D49" w:rsidRPr="00392EFC" w:rsidRDefault="00E26D49" w:rsidP="00E26D49">
      <w:pPr>
        <w:pStyle w:val="Standardodstavec"/>
        <w:keepNext/>
        <w:keepLines/>
      </w:pPr>
    </w:p>
    <w:p w:rsidR="00E26D49" w:rsidRPr="00392EFC" w:rsidRDefault="00E26D49" w:rsidP="00E26D49">
      <w:pPr>
        <w:pStyle w:val="Nadpis2"/>
        <w:keepLines/>
      </w:pPr>
      <w:bookmarkStart w:id="86" w:name="_Toc370289485"/>
      <w:r w:rsidRPr="00392EFC">
        <w:t>Protiprávní jednání</w:t>
      </w:r>
      <w:bookmarkEnd w:id="86"/>
      <w:r w:rsidRPr="00392EFC">
        <w:t xml:space="preserve"> </w:t>
      </w:r>
    </w:p>
    <w:p w:rsidR="00E26D49" w:rsidRPr="00392EFC" w:rsidRDefault="00E26D49" w:rsidP="00E26D49">
      <w:pPr>
        <w:pStyle w:val="Nadpis211b"/>
        <w:keepLines/>
        <w:numPr>
          <w:ilvl w:val="0"/>
          <w:numId w:val="0"/>
        </w:numPr>
        <w:jc w:val="both"/>
      </w:pPr>
      <w:r w:rsidRPr="00392EFC">
        <w:tab/>
      </w:r>
      <w:bookmarkStart w:id="87" w:name="_Toc312928768"/>
      <w:bookmarkStart w:id="88" w:name="_Toc370289486"/>
      <w:r w:rsidRPr="00392EFC">
        <w:t>V případě zjištění protiprávního jednání (krádež, vloupání) neznámé osoby na chráněný zájem předmětu této směrnice a to i v případě zjištění pokusu o vloupání okamžitě na místo přivolat Policii ČR. Postupovat v souladu s ŘVS.</w:t>
      </w:r>
      <w:bookmarkEnd w:id="76"/>
      <w:bookmarkEnd w:id="77"/>
      <w:bookmarkEnd w:id="78"/>
      <w:bookmarkEnd w:id="79"/>
      <w:bookmarkEnd w:id="87"/>
      <w:bookmarkEnd w:id="88"/>
    </w:p>
    <w:p w:rsidR="00E26D49" w:rsidRPr="00392EFC" w:rsidRDefault="00E26D49" w:rsidP="00E26D49">
      <w:pPr>
        <w:pStyle w:val="Nadpis211b"/>
        <w:keepLines/>
        <w:numPr>
          <w:ilvl w:val="0"/>
          <w:numId w:val="0"/>
        </w:numPr>
        <w:spacing w:before="0"/>
        <w:jc w:val="both"/>
      </w:pPr>
      <w:bookmarkStart w:id="89" w:name="_Toc309023609"/>
      <w:bookmarkStart w:id="90" w:name="_Toc309378648"/>
      <w:r w:rsidRPr="00392EFC">
        <w:tab/>
      </w:r>
      <w:bookmarkStart w:id="91" w:name="_Toc311986554"/>
      <w:bookmarkStart w:id="92" w:name="_Toc311986921"/>
      <w:bookmarkStart w:id="93" w:name="_Toc312928769"/>
      <w:bookmarkStart w:id="94" w:name="_Toc370289487"/>
      <w:r w:rsidRPr="00392EFC">
        <w:t xml:space="preserve">V rámci možnosti za předpokladu, že nedojde o ohrožení zdraví, života chráněného zájmu této směrnice se pokusit zadržet osobu, která se dopustila protiprávního jednání (omezit jí na osobní svobodě) a to v souladu s ustanovením § 76 odst. 2 TŘ </w:t>
      </w:r>
      <w:bookmarkEnd w:id="89"/>
      <w:bookmarkEnd w:id="90"/>
      <w:r w:rsidRPr="00392EFC">
        <w:t>a předat ji okamžitě policejnímu orgánu Policie ČR.</w:t>
      </w:r>
      <w:bookmarkEnd w:id="91"/>
      <w:bookmarkEnd w:id="92"/>
      <w:bookmarkEnd w:id="93"/>
      <w:bookmarkEnd w:id="94"/>
    </w:p>
    <w:p w:rsidR="00E26D49" w:rsidRPr="00392EFC" w:rsidRDefault="00E26D49" w:rsidP="00E26D49">
      <w:pPr>
        <w:pStyle w:val="Nadpis211b"/>
        <w:keepLines/>
        <w:numPr>
          <w:ilvl w:val="0"/>
          <w:numId w:val="0"/>
        </w:numPr>
        <w:spacing w:before="0"/>
        <w:jc w:val="both"/>
      </w:pPr>
    </w:p>
    <w:p w:rsidR="00E26D49" w:rsidRPr="00392EFC" w:rsidRDefault="00E26D49" w:rsidP="00E26D49">
      <w:pPr>
        <w:pStyle w:val="Nadpis1"/>
        <w:keepLines/>
        <w:ind w:left="568" w:hanging="568"/>
      </w:pPr>
      <w:bookmarkStart w:id="95" w:name="_Toc278536369"/>
      <w:r w:rsidRPr="00392EFC">
        <w:tab/>
      </w:r>
      <w:bookmarkStart w:id="96" w:name="_Toc311986923"/>
      <w:bookmarkStart w:id="97" w:name="_Toc370289488"/>
      <w:r w:rsidRPr="00392EFC">
        <w:t>Hlášení</w:t>
      </w:r>
      <w:bookmarkEnd w:id="95"/>
      <w:bookmarkEnd w:id="96"/>
      <w:bookmarkEnd w:id="97"/>
    </w:p>
    <w:p w:rsidR="00E26D49" w:rsidRPr="00392EFC" w:rsidRDefault="00E26D49" w:rsidP="00E26D49">
      <w:pPr>
        <w:keepNext/>
        <w:keepLines/>
        <w:ind w:left="576"/>
        <w:jc w:val="both"/>
      </w:pPr>
    </w:p>
    <w:p w:rsidR="00E26D49" w:rsidRPr="00392EFC" w:rsidRDefault="00E26D49" w:rsidP="00E26D49">
      <w:pPr>
        <w:pStyle w:val="Nadpis2"/>
        <w:keepLines/>
        <w:spacing w:before="0"/>
      </w:pPr>
      <w:bookmarkStart w:id="98" w:name="_Toc311986925"/>
      <w:bookmarkStart w:id="99" w:name="_Toc370289489"/>
      <w:r w:rsidRPr="00392EFC">
        <w:t>Hlášení úrazů a poranění</w:t>
      </w:r>
      <w:bookmarkEnd w:id="98"/>
      <w:bookmarkEnd w:id="99"/>
    </w:p>
    <w:p w:rsidR="00E26D49" w:rsidRPr="00392EFC" w:rsidRDefault="00E26D49" w:rsidP="00E26D49">
      <w:pPr>
        <w:keepNext/>
        <w:keepLines/>
        <w:jc w:val="both"/>
      </w:pPr>
    </w:p>
    <w:p w:rsidR="00E26D49" w:rsidRPr="00392EFC" w:rsidRDefault="00E26D49" w:rsidP="00E26D49">
      <w:pPr>
        <w:keepNext/>
        <w:keepLines/>
        <w:jc w:val="both"/>
      </w:pPr>
      <w:r w:rsidRPr="00392EFC">
        <w:tab/>
        <w:t xml:space="preserve">Vznik jakéhokoli úrazu nebo poranění je pracovník S povinen telefonicky nahlásit na pracoviště PCO telefonní 723 800 644.   </w:t>
      </w:r>
    </w:p>
    <w:p w:rsidR="00E26D49" w:rsidRPr="00392EFC" w:rsidRDefault="00E26D49" w:rsidP="00E26D49">
      <w:pPr>
        <w:keepNext/>
        <w:keepLines/>
        <w:jc w:val="both"/>
      </w:pPr>
    </w:p>
    <w:p w:rsidR="00E26D49" w:rsidRPr="00392EFC" w:rsidRDefault="00E26D49" w:rsidP="00E26D49">
      <w:pPr>
        <w:keepNext/>
        <w:keepLines/>
        <w:jc w:val="both"/>
      </w:pPr>
      <w:r w:rsidRPr="00392EFC">
        <w:t>Hlášení musí obsahovat:</w:t>
      </w:r>
    </w:p>
    <w:p w:rsidR="00E26D49" w:rsidRPr="00392EFC" w:rsidRDefault="00E26D49" w:rsidP="00E26D49">
      <w:pPr>
        <w:keepNext/>
        <w:keepLines/>
        <w:numPr>
          <w:ilvl w:val="0"/>
          <w:numId w:val="2"/>
        </w:numPr>
        <w:spacing w:after="0" w:line="240" w:lineRule="auto"/>
      </w:pPr>
      <w:r w:rsidRPr="00392EFC">
        <w:t xml:space="preserve">příjmení a jméno pracovníka, </w:t>
      </w:r>
    </w:p>
    <w:p w:rsidR="00E26D49" w:rsidRPr="00392EFC" w:rsidRDefault="00E26D49" w:rsidP="00E26D49">
      <w:pPr>
        <w:keepNext/>
        <w:keepLines/>
        <w:numPr>
          <w:ilvl w:val="0"/>
          <w:numId w:val="2"/>
        </w:numPr>
        <w:spacing w:after="0" w:line="240" w:lineRule="auto"/>
      </w:pPr>
      <w:r w:rsidRPr="00392EFC">
        <w:t>pracoviště,</w:t>
      </w:r>
    </w:p>
    <w:p w:rsidR="00E26D49" w:rsidRPr="00392EFC" w:rsidRDefault="00E26D49" w:rsidP="00E26D49">
      <w:pPr>
        <w:keepNext/>
        <w:keepLines/>
        <w:numPr>
          <w:ilvl w:val="0"/>
          <w:numId w:val="2"/>
        </w:numPr>
        <w:spacing w:after="0" w:line="240" w:lineRule="auto"/>
      </w:pPr>
      <w:r w:rsidRPr="00392EFC">
        <w:t>rozsah zranění a poranění,</w:t>
      </w:r>
    </w:p>
    <w:p w:rsidR="00E26D49" w:rsidRPr="00392EFC" w:rsidRDefault="00E26D49" w:rsidP="00E26D49">
      <w:pPr>
        <w:keepNext/>
        <w:keepLines/>
        <w:numPr>
          <w:ilvl w:val="0"/>
          <w:numId w:val="2"/>
        </w:numPr>
        <w:spacing w:after="0" w:line="240" w:lineRule="auto"/>
      </w:pPr>
      <w:r w:rsidRPr="00392EFC">
        <w:t>zraněná část těla</w:t>
      </w:r>
    </w:p>
    <w:p w:rsidR="00E26D49" w:rsidRPr="00392EFC" w:rsidRDefault="00E26D49" w:rsidP="00E26D49">
      <w:pPr>
        <w:keepNext/>
        <w:keepLines/>
        <w:numPr>
          <w:ilvl w:val="0"/>
          <w:numId w:val="2"/>
        </w:numPr>
        <w:spacing w:after="0" w:line="240" w:lineRule="auto"/>
      </w:pPr>
      <w:r w:rsidRPr="00392EFC">
        <w:t>stručný popis jak ke zranění došlo,</w:t>
      </w:r>
    </w:p>
    <w:p w:rsidR="00E26D49" w:rsidRPr="00392EFC" w:rsidRDefault="00E26D49" w:rsidP="00E26D49">
      <w:pPr>
        <w:keepNext/>
        <w:keepLines/>
      </w:pPr>
    </w:p>
    <w:p w:rsidR="00E26D49" w:rsidRDefault="00E26D49" w:rsidP="00E26D49">
      <w:pPr>
        <w:pStyle w:val="Nadpis1"/>
        <w:keepLines/>
        <w:ind w:left="567" w:hanging="567"/>
      </w:pPr>
      <w:bookmarkStart w:id="100" w:name="_Toc276827198"/>
      <w:r w:rsidRPr="00392EFC">
        <w:tab/>
      </w:r>
      <w:bookmarkStart w:id="101" w:name="_Toc278536370"/>
      <w:bookmarkStart w:id="102" w:name="_Toc311986926"/>
      <w:bookmarkStart w:id="103" w:name="_Toc370289490"/>
      <w:r w:rsidRPr="00392EFC">
        <w:t>související dokumenty</w:t>
      </w:r>
      <w:bookmarkEnd w:id="100"/>
      <w:bookmarkEnd w:id="101"/>
      <w:bookmarkEnd w:id="102"/>
      <w:bookmarkEnd w:id="103"/>
    </w:p>
    <w:p w:rsidR="007142B6" w:rsidRPr="007142B6" w:rsidRDefault="007142B6" w:rsidP="007142B6">
      <w:pPr>
        <w:pStyle w:val="Standardodstavec"/>
      </w:pPr>
      <w:r w:rsidRPr="007142B6">
        <w:rPr>
          <w:noProof/>
        </w:rPr>
        <w:drawing>
          <wp:inline distT="0" distB="0" distL="0" distR="0">
            <wp:extent cx="6120130" cy="8718969"/>
            <wp:effectExtent l="0" t="0" r="0" b="635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8718969"/>
                    </a:xfrm>
                    <a:prstGeom prst="rect">
                      <a:avLst/>
                    </a:prstGeom>
                    <a:noFill/>
                    <a:ln>
                      <a:noFill/>
                    </a:ln>
                  </pic:spPr>
                </pic:pic>
              </a:graphicData>
            </a:graphic>
          </wp:inline>
        </w:drawing>
      </w:r>
    </w:p>
    <w:p w:rsidR="00E26D49" w:rsidRPr="00392EFC" w:rsidRDefault="00E26D49" w:rsidP="00E26D49">
      <w:pPr>
        <w:pStyle w:val="Nadpis1"/>
        <w:keepLines/>
        <w:ind w:left="567" w:hanging="595"/>
      </w:pPr>
      <w:bookmarkStart w:id="104" w:name="_Toc276827199"/>
      <w:bookmarkStart w:id="105" w:name="_Toc278536371"/>
      <w:bookmarkStart w:id="106" w:name="_Toc311986927"/>
      <w:r w:rsidRPr="00392EFC">
        <w:tab/>
      </w:r>
      <w:bookmarkStart w:id="107" w:name="_Toc370289491"/>
      <w:r w:rsidRPr="00392EFC">
        <w:t>přílohy</w:t>
      </w:r>
      <w:bookmarkEnd w:id="104"/>
      <w:bookmarkEnd w:id="105"/>
      <w:bookmarkEnd w:id="106"/>
      <w:bookmarkEnd w:id="107"/>
    </w:p>
    <w:p w:rsidR="00E26D49" w:rsidRPr="00392EFC" w:rsidRDefault="00E26D49" w:rsidP="00E26D49">
      <w:pPr>
        <w:pStyle w:val="Standardodstavec"/>
        <w:keepNext/>
        <w:keepLines/>
        <w:spacing w:before="0"/>
        <w:ind w:firstLine="0"/>
      </w:pPr>
      <w:r w:rsidRPr="00392EFC">
        <w:t>Seznam pověřených osob CZP.</w:t>
      </w:r>
    </w:p>
    <w:p w:rsidR="00E26D49" w:rsidRPr="00392EFC" w:rsidRDefault="00E26D49" w:rsidP="00E26D49">
      <w:pPr>
        <w:pStyle w:val="Standardodstavec"/>
        <w:keepNext/>
        <w:keepLines/>
        <w:spacing w:before="0"/>
        <w:ind w:firstLine="0"/>
      </w:pPr>
      <w:r w:rsidRPr="00392EFC">
        <w:t>Plán umístění kontrolních bodů elektronického pochůzkového systému.</w:t>
      </w:r>
    </w:p>
    <w:p w:rsidR="00E26D49" w:rsidRPr="003D2ED4" w:rsidRDefault="00E26D49" w:rsidP="00E26D49">
      <w:pPr>
        <w:pStyle w:val="Standardodstavec"/>
        <w:keepNext/>
        <w:keepLines/>
        <w:spacing w:before="0"/>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E26D49" w:rsidRDefault="00E26D49" w:rsidP="00E26D49">
      <w:pPr>
        <w:pStyle w:val="Standardodstavec"/>
        <w:keepNext/>
        <w:keepLines/>
        <w:ind w:firstLine="0"/>
      </w:pPr>
    </w:p>
    <w:p w:rsidR="007142B6" w:rsidRDefault="007142B6" w:rsidP="00E26D49">
      <w:pPr>
        <w:pStyle w:val="Standardodstavec"/>
        <w:keepNext/>
        <w:keepLines/>
        <w:ind w:firstLine="0"/>
      </w:pPr>
    </w:p>
    <w:p w:rsidR="007142B6" w:rsidRDefault="007142B6" w:rsidP="00E26D49">
      <w:pPr>
        <w:pStyle w:val="Standardodstavec"/>
        <w:keepNext/>
        <w:keepLines/>
        <w:ind w:firstLine="0"/>
      </w:pPr>
    </w:p>
    <w:p w:rsidR="007142B6" w:rsidRDefault="007142B6" w:rsidP="00E26D49">
      <w:pPr>
        <w:pStyle w:val="Standardodstavec"/>
        <w:keepNext/>
        <w:keepLines/>
        <w:ind w:firstLine="0"/>
      </w:pPr>
    </w:p>
    <w:p w:rsidR="007142B6" w:rsidRDefault="007142B6" w:rsidP="00E26D49">
      <w:pPr>
        <w:pStyle w:val="Standardodstavec"/>
        <w:keepNext/>
        <w:keepLines/>
        <w:ind w:firstLine="0"/>
      </w:pPr>
    </w:p>
    <w:p w:rsidR="007142B6" w:rsidRDefault="007142B6" w:rsidP="00E26D49">
      <w:pPr>
        <w:pStyle w:val="Standardodstavec"/>
        <w:keepNext/>
        <w:keepLines/>
        <w:ind w:firstLine="0"/>
      </w:pPr>
    </w:p>
    <w:p w:rsidR="007142B6" w:rsidRDefault="007142B6" w:rsidP="00E26D49">
      <w:pPr>
        <w:pStyle w:val="Standardodstavec"/>
        <w:keepNext/>
        <w:keepLines/>
        <w:ind w:firstLine="0"/>
      </w:pPr>
    </w:p>
    <w:p w:rsidR="00E26D49" w:rsidRPr="003C40E7" w:rsidRDefault="00E26D49" w:rsidP="00E26D49">
      <w:pPr>
        <w:pStyle w:val="Standardodstavec"/>
        <w:keepNext/>
        <w:keepLines/>
        <w:ind w:firstLine="0"/>
      </w:pPr>
    </w:p>
    <w:p w:rsidR="007E7023" w:rsidRPr="007E7023" w:rsidRDefault="007E7023" w:rsidP="007E7023">
      <w:pPr>
        <w:keepNext/>
        <w:keepLines/>
        <w:spacing w:after="0"/>
        <w:jc w:val="center"/>
        <w:rPr>
          <w:b/>
          <w:color w:val="00B050"/>
          <w:sz w:val="32"/>
          <w:szCs w:val="32"/>
        </w:rPr>
      </w:pPr>
      <w:r w:rsidRPr="007E7023">
        <w:rPr>
          <w:b/>
          <w:color w:val="00B050"/>
          <w:sz w:val="32"/>
          <w:szCs w:val="32"/>
        </w:rPr>
        <w:t xml:space="preserve">2. Specifikace Domova </w:t>
      </w:r>
      <w:r>
        <w:rPr>
          <w:b/>
          <w:color w:val="00B050"/>
          <w:sz w:val="32"/>
          <w:szCs w:val="32"/>
        </w:rPr>
        <w:t>Na Liščině</w:t>
      </w:r>
    </w:p>
    <w:p w:rsidR="00E26D49" w:rsidRDefault="00E26D49" w:rsidP="007E7023">
      <w:pPr>
        <w:pStyle w:val="Nzev0"/>
        <w:keepNext/>
        <w:keepLines/>
        <w:spacing w:after="0"/>
      </w:pPr>
      <w:r>
        <w:t>směrnice</w:t>
      </w:r>
    </w:p>
    <w:p w:rsidR="00E26D49" w:rsidRDefault="00E26D49" w:rsidP="007E7023">
      <w:pPr>
        <w:pStyle w:val="nzev"/>
        <w:keepNext/>
        <w:keepLines/>
      </w:pPr>
      <w:r>
        <w:t>SM-07-03-091</w:t>
      </w:r>
    </w:p>
    <w:p w:rsidR="00E26D49" w:rsidRDefault="00E26D49" w:rsidP="007E7023">
      <w:pPr>
        <w:pStyle w:val="nzev"/>
        <w:keepNext/>
        <w:keepLines/>
      </w:pPr>
      <w:r>
        <w:t xml:space="preserve">pro výkon ostrahy objektu </w:t>
      </w:r>
      <w:r w:rsidRPr="00E26D49">
        <w:rPr>
          <w:color w:val="00B050"/>
        </w:rPr>
        <w:t xml:space="preserve">Domova Na Liščině </w:t>
      </w:r>
      <w:r>
        <w:t xml:space="preserve">příspěvkové organizace, Čtyřlístek – centrum pro osoby se zdravotním postižením Ostrava </w:t>
      </w:r>
    </w:p>
    <w:p w:rsidR="00E26D49" w:rsidRDefault="00E26D49" w:rsidP="00E26D49">
      <w:pPr>
        <w:pStyle w:val="Nadpistabulektitulek"/>
        <w:rPr>
          <w:sz w:val="28"/>
          <w:szCs w:val="28"/>
        </w:rPr>
      </w:pPr>
      <w:r w:rsidRPr="009D3F4D">
        <w:rPr>
          <w:sz w:val="28"/>
          <w:szCs w:val="28"/>
        </w:rPr>
        <w:t>OBSAH</w:t>
      </w:r>
    </w:p>
    <w:p w:rsidR="00E26D49" w:rsidRPr="00FB5250" w:rsidRDefault="00E26D49" w:rsidP="00E26D49">
      <w:pPr>
        <w:pStyle w:val="Obsah1"/>
        <w:tabs>
          <w:tab w:val="right" w:leader="dot" w:pos="9628"/>
        </w:tabs>
        <w:rPr>
          <w:rFonts w:asciiTheme="minorHAnsi" w:eastAsiaTheme="minorEastAsia" w:hAnsiTheme="minorHAnsi" w:cstheme="minorBidi"/>
          <w:b w:val="0"/>
          <w:caps/>
          <w:noProof/>
          <w:kern w:val="0"/>
          <w:szCs w:val="22"/>
        </w:rPr>
      </w:pPr>
      <w:r w:rsidRPr="00D404CA">
        <w:rPr>
          <w:caps/>
          <w:sz w:val="28"/>
          <w:szCs w:val="28"/>
        </w:rPr>
        <w:fldChar w:fldCharType="begin"/>
      </w:r>
      <w:r w:rsidRPr="00D404CA">
        <w:rPr>
          <w:caps/>
          <w:sz w:val="28"/>
          <w:szCs w:val="28"/>
        </w:rPr>
        <w:instrText xml:space="preserve"> TOC \o "2-2" \h \z \t "Nadpis 1;1" </w:instrText>
      </w:r>
      <w:r w:rsidRPr="00D404CA">
        <w:rPr>
          <w:caps/>
          <w:sz w:val="28"/>
          <w:szCs w:val="28"/>
        </w:rPr>
        <w:fldChar w:fldCharType="separate"/>
      </w:r>
      <w:hyperlink w:anchor="_Toc370295873" w:history="1">
        <w:r w:rsidRPr="00FB5250">
          <w:rPr>
            <w:rStyle w:val="Hypertextovodkaz"/>
            <w:caps/>
            <w:noProof/>
          </w:rPr>
          <w:t>1. Účel</w:t>
        </w:r>
        <w:r w:rsidRPr="00FB5250">
          <w:rPr>
            <w:caps/>
            <w:noProof/>
            <w:webHidden/>
          </w:rPr>
          <w:tab/>
        </w:r>
        <w:r w:rsidRPr="00FB5250">
          <w:rPr>
            <w:caps/>
            <w:noProof/>
            <w:webHidden/>
          </w:rPr>
          <w:fldChar w:fldCharType="begin"/>
        </w:r>
        <w:r w:rsidRPr="00FB5250">
          <w:rPr>
            <w:caps/>
            <w:noProof/>
            <w:webHidden/>
          </w:rPr>
          <w:instrText xml:space="preserve"> PAGEREF _Toc370295873 \h </w:instrText>
        </w:r>
        <w:r w:rsidRPr="00FB5250">
          <w:rPr>
            <w:caps/>
            <w:noProof/>
            <w:webHidden/>
          </w:rPr>
        </w:r>
        <w:r w:rsidRPr="00FB5250">
          <w:rPr>
            <w:caps/>
            <w:noProof/>
            <w:webHidden/>
          </w:rPr>
          <w:fldChar w:fldCharType="separate"/>
        </w:r>
        <w:r>
          <w:rPr>
            <w:caps/>
            <w:noProof/>
            <w:webHidden/>
          </w:rPr>
          <w:t>3</w:t>
        </w:r>
        <w:r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4" w:history="1">
        <w:r w:rsidR="00E26D49" w:rsidRPr="00FB5250">
          <w:rPr>
            <w:rStyle w:val="Hypertextovodkaz"/>
            <w:caps/>
            <w:noProof/>
          </w:rPr>
          <w:t>2. Rozsah platnosti</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_Toc370295874 \h </w:instrText>
        </w:r>
        <w:r w:rsidR="00E26D49" w:rsidRPr="00FB5250">
          <w:rPr>
            <w:caps/>
            <w:noProof/>
            <w:webHidden/>
          </w:rPr>
        </w:r>
        <w:r w:rsidR="00E26D49" w:rsidRPr="00FB5250">
          <w:rPr>
            <w:caps/>
            <w:noProof/>
            <w:webHidden/>
          </w:rPr>
          <w:fldChar w:fldCharType="separate"/>
        </w:r>
        <w:r w:rsidR="00E26D49">
          <w:rPr>
            <w:caps/>
            <w:noProof/>
            <w:webHidden/>
          </w:rPr>
          <w:t>3</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5" w:history="1">
        <w:r w:rsidR="00E26D49" w:rsidRPr="00FB5250">
          <w:rPr>
            <w:rStyle w:val="Hypertextovodkaz"/>
            <w:caps/>
            <w:noProof/>
          </w:rPr>
          <w:t>3. TERMÍNY, ZKRATKY, DEFINICE</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_Toc370295875 \h </w:instrText>
        </w:r>
        <w:r w:rsidR="00E26D49" w:rsidRPr="00FB5250">
          <w:rPr>
            <w:caps/>
            <w:noProof/>
            <w:webHidden/>
          </w:rPr>
        </w:r>
        <w:r w:rsidR="00E26D49" w:rsidRPr="00FB5250">
          <w:rPr>
            <w:caps/>
            <w:noProof/>
            <w:webHidden/>
          </w:rPr>
          <w:fldChar w:fldCharType="separate"/>
        </w:r>
        <w:r w:rsidR="00E26D49">
          <w:rPr>
            <w:caps/>
            <w:noProof/>
            <w:webHidden/>
          </w:rPr>
          <w:t>3</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6" w:history="1">
        <w:r w:rsidR="00E26D49" w:rsidRPr="00FB5250">
          <w:rPr>
            <w:rStyle w:val="Hypertextovodkaz"/>
            <w:caps/>
            <w:noProof/>
          </w:rPr>
          <w:t>4. Odpovědnosti a pravomoci</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_Toc370295876 \h </w:instrText>
        </w:r>
        <w:r w:rsidR="00E26D49" w:rsidRPr="00FB5250">
          <w:rPr>
            <w:caps/>
            <w:noProof/>
            <w:webHidden/>
          </w:rPr>
        </w:r>
        <w:r w:rsidR="00E26D49" w:rsidRPr="00FB5250">
          <w:rPr>
            <w:caps/>
            <w:noProof/>
            <w:webHidden/>
          </w:rPr>
          <w:fldChar w:fldCharType="separate"/>
        </w:r>
        <w:r w:rsidR="00E26D49">
          <w:rPr>
            <w:caps/>
            <w:noProof/>
            <w:webHidden/>
          </w:rPr>
          <w:t>4</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7" w:history="1">
        <w:r w:rsidR="00E26D49" w:rsidRPr="00FB5250">
          <w:rPr>
            <w:rStyle w:val="Hypertextovodkaz"/>
            <w:caps/>
            <w:noProof/>
          </w:rPr>
          <w:t>5. předmět poskytování služeb</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_Toc370295877 \h </w:instrText>
        </w:r>
        <w:r w:rsidR="00E26D49" w:rsidRPr="00FB5250">
          <w:rPr>
            <w:caps/>
            <w:noProof/>
            <w:webHidden/>
          </w:rPr>
        </w:r>
        <w:r w:rsidR="00E26D49" w:rsidRPr="00FB5250">
          <w:rPr>
            <w:caps/>
            <w:noProof/>
            <w:webHidden/>
          </w:rPr>
          <w:fldChar w:fldCharType="separate"/>
        </w:r>
        <w:r w:rsidR="00E26D49">
          <w:rPr>
            <w:caps/>
            <w:noProof/>
            <w:webHidden/>
          </w:rPr>
          <w:t>4</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8" w:history="1">
        <w:r w:rsidR="00E26D49" w:rsidRPr="00FB5250">
          <w:rPr>
            <w:rStyle w:val="Hypertextovodkaz"/>
            <w:caps/>
            <w:noProof/>
          </w:rPr>
          <w:t>6. Pracovní doba</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_Toc370295878 \h </w:instrText>
        </w:r>
        <w:r w:rsidR="00E26D49" w:rsidRPr="00FB5250">
          <w:rPr>
            <w:caps/>
            <w:noProof/>
            <w:webHidden/>
          </w:rPr>
        </w:r>
        <w:r w:rsidR="00E26D49" w:rsidRPr="00FB5250">
          <w:rPr>
            <w:caps/>
            <w:noProof/>
            <w:webHidden/>
          </w:rPr>
          <w:fldChar w:fldCharType="separate"/>
        </w:r>
        <w:r w:rsidR="00E26D49">
          <w:rPr>
            <w:caps/>
            <w:noProof/>
            <w:webHidden/>
          </w:rPr>
          <w:t>4</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79" w:history="1">
        <w:r w:rsidR="00E26D49" w:rsidRPr="00FB5250">
          <w:rPr>
            <w:rStyle w:val="Hypertextovodkaz"/>
            <w:caps/>
            <w:noProof/>
          </w:rPr>
          <w:t>7. základní údaje o objektu</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_Toc370295879 \h </w:instrText>
        </w:r>
        <w:r w:rsidR="00E26D49" w:rsidRPr="00FB5250">
          <w:rPr>
            <w:caps/>
            <w:noProof/>
            <w:webHidden/>
          </w:rPr>
        </w:r>
        <w:r w:rsidR="00E26D49" w:rsidRPr="00FB5250">
          <w:rPr>
            <w:caps/>
            <w:noProof/>
            <w:webHidden/>
          </w:rPr>
          <w:fldChar w:fldCharType="separate"/>
        </w:r>
        <w:r w:rsidR="00E26D49">
          <w:rPr>
            <w:caps/>
            <w:noProof/>
            <w:webHidden/>
          </w:rPr>
          <w:t>5</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80" w:history="1">
        <w:r w:rsidR="00E26D49" w:rsidRPr="00FB5250">
          <w:rPr>
            <w:rStyle w:val="Hypertextovodkaz"/>
            <w:caps/>
            <w:noProof/>
          </w:rPr>
          <w:t>8. Oprávnění pracovníků S</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_Toc370295880 \h </w:instrText>
        </w:r>
        <w:r w:rsidR="00E26D49" w:rsidRPr="00FB5250">
          <w:rPr>
            <w:caps/>
            <w:noProof/>
            <w:webHidden/>
          </w:rPr>
        </w:r>
        <w:r w:rsidR="00E26D49" w:rsidRPr="00FB5250">
          <w:rPr>
            <w:caps/>
            <w:noProof/>
            <w:webHidden/>
          </w:rPr>
          <w:fldChar w:fldCharType="separate"/>
        </w:r>
        <w:r w:rsidR="00E26D49">
          <w:rPr>
            <w:caps/>
            <w:noProof/>
            <w:webHidden/>
          </w:rPr>
          <w:t>5</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81" w:history="1">
        <w:r w:rsidR="00E26D49" w:rsidRPr="00FB5250">
          <w:rPr>
            <w:rStyle w:val="Hypertextovodkaz"/>
            <w:caps/>
            <w:noProof/>
          </w:rPr>
          <w:t>9. Vstupní/výstupní režim osob</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_Toc370295881 \h </w:instrText>
        </w:r>
        <w:r w:rsidR="00E26D49" w:rsidRPr="00FB5250">
          <w:rPr>
            <w:caps/>
            <w:noProof/>
            <w:webHidden/>
          </w:rPr>
        </w:r>
        <w:r w:rsidR="00E26D49" w:rsidRPr="00FB5250">
          <w:rPr>
            <w:caps/>
            <w:noProof/>
            <w:webHidden/>
          </w:rPr>
          <w:fldChar w:fldCharType="separate"/>
        </w:r>
        <w:r w:rsidR="00E26D49">
          <w:rPr>
            <w:caps/>
            <w:noProof/>
            <w:webHidden/>
          </w:rPr>
          <w:t>6</w:t>
        </w:r>
        <w:r w:rsidR="00E26D49" w:rsidRPr="00FB5250">
          <w:rPr>
            <w:caps/>
            <w:noProof/>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882" w:history="1">
        <w:r w:rsidR="00E26D49" w:rsidRPr="00D26E62">
          <w:rPr>
            <w:rStyle w:val="Hypertextovodkaz"/>
          </w:rPr>
          <w:t>9.1 Vstupní režim</w:t>
        </w:r>
        <w:r w:rsidR="00E26D49">
          <w:rPr>
            <w:webHidden/>
          </w:rPr>
          <w:tab/>
        </w:r>
        <w:r w:rsidR="00E26D49">
          <w:rPr>
            <w:webHidden/>
          </w:rPr>
          <w:fldChar w:fldCharType="begin"/>
        </w:r>
        <w:r w:rsidR="00E26D49">
          <w:rPr>
            <w:webHidden/>
          </w:rPr>
          <w:instrText xml:space="preserve"> PAGEREF _Toc370295882 \h </w:instrText>
        </w:r>
        <w:r w:rsidR="00E26D49">
          <w:rPr>
            <w:webHidden/>
          </w:rPr>
        </w:r>
        <w:r w:rsidR="00E26D49">
          <w:rPr>
            <w:webHidden/>
          </w:rPr>
          <w:fldChar w:fldCharType="separate"/>
        </w:r>
        <w:r w:rsidR="00E26D49">
          <w:rPr>
            <w:webHidden/>
          </w:rPr>
          <w:t>6</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883" w:history="1">
        <w:r w:rsidR="00E26D49" w:rsidRPr="00D26E62">
          <w:rPr>
            <w:rStyle w:val="Hypertextovodkaz"/>
          </w:rPr>
          <w:t>9.2 Režim návštěv</w:t>
        </w:r>
        <w:r w:rsidR="00E26D49">
          <w:rPr>
            <w:webHidden/>
          </w:rPr>
          <w:tab/>
        </w:r>
        <w:r w:rsidR="00E26D49">
          <w:rPr>
            <w:webHidden/>
          </w:rPr>
          <w:fldChar w:fldCharType="begin"/>
        </w:r>
        <w:r w:rsidR="00E26D49">
          <w:rPr>
            <w:webHidden/>
          </w:rPr>
          <w:instrText xml:space="preserve"> PAGEREF _Toc370295883 \h </w:instrText>
        </w:r>
        <w:r w:rsidR="00E26D49">
          <w:rPr>
            <w:webHidden/>
          </w:rPr>
        </w:r>
        <w:r w:rsidR="00E26D49">
          <w:rPr>
            <w:webHidden/>
          </w:rPr>
          <w:fldChar w:fldCharType="separate"/>
        </w:r>
        <w:r w:rsidR="00E26D49">
          <w:rPr>
            <w:webHidden/>
          </w:rPr>
          <w:t>7</w:t>
        </w:r>
        <w:r w:rsidR="00E26D49">
          <w:rPr>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84" w:history="1">
        <w:r w:rsidR="00E26D49" w:rsidRPr="00FB5250">
          <w:rPr>
            <w:rStyle w:val="Hypertextovodkaz"/>
            <w:caps/>
            <w:noProof/>
          </w:rPr>
          <w:t>10. VSTUPNÍ/VÝSTUPNÍ REŽIM DOPRAVNÍCH PROSTŘEDKŮ</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_Toc370295884 \h </w:instrText>
        </w:r>
        <w:r w:rsidR="00E26D49" w:rsidRPr="00FB5250">
          <w:rPr>
            <w:caps/>
            <w:noProof/>
            <w:webHidden/>
          </w:rPr>
        </w:r>
        <w:r w:rsidR="00E26D49" w:rsidRPr="00FB5250">
          <w:rPr>
            <w:caps/>
            <w:noProof/>
            <w:webHidden/>
          </w:rPr>
          <w:fldChar w:fldCharType="separate"/>
        </w:r>
        <w:r w:rsidR="00E26D49">
          <w:rPr>
            <w:caps/>
            <w:noProof/>
            <w:webHidden/>
          </w:rPr>
          <w:t>7</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85" w:history="1">
        <w:r w:rsidR="00E26D49" w:rsidRPr="00FB5250">
          <w:rPr>
            <w:rStyle w:val="Hypertextovodkaz"/>
            <w:caps/>
            <w:noProof/>
          </w:rPr>
          <w:t>11. Klíčový režim</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_Toc370295885 \h </w:instrText>
        </w:r>
        <w:r w:rsidR="00E26D49" w:rsidRPr="00FB5250">
          <w:rPr>
            <w:caps/>
            <w:noProof/>
            <w:webHidden/>
          </w:rPr>
        </w:r>
        <w:r w:rsidR="00E26D49" w:rsidRPr="00FB5250">
          <w:rPr>
            <w:caps/>
            <w:noProof/>
            <w:webHidden/>
          </w:rPr>
          <w:fldChar w:fldCharType="separate"/>
        </w:r>
        <w:r w:rsidR="00E26D49">
          <w:rPr>
            <w:caps/>
            <w:noProof/>
            <w:webHidden/>
          </w:rPr>
          <w:t>7</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86" w:history="1">
        <w:r w:rsidR="00E26D49" w:rsidRPr="00FB5250">
          <w:rPr>
            <w:rStyle w:val="Hypertextovodkaz"/>
            <w:caps/>
            <w:noProof/>
          </w:rPr>
          <w:t>12. obchůzková činnost</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_Toc370295886 \h </w:instrText>
        </w:r>
        <w:r w:rsidR="00E26D49" w:rsidRPr="00FB5250">
          <w:rPr>
            <w:caps/>
            <w:noProof/>
            <w:webHidden/>
          </w:rPr>
        </w:r>
        <w:r w:rsidR="00E26D49" w:rsidRPr="00FB5250">
          <w:rPr>
            <w:caps/>
            <w:noProof/>
            <w:webHidden/>
          </w:rPr>
          <w:fldChar w:fldCharType="separate"/>
        </w:r>
        <w:r w:rsidR="00E26D49">
          <w:rPr>
            <w:caps/>
            <w:noProof/>
            <w:webHidden/>
          </w:rPr>
          <w:t>8</w:t>
        </w:r>
        <w:r w:rsidR="00E26D49" w:rsidRPr="00FB5250">
          <w:rPr>
            <w:caps/>
            <w:noProof/>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891" w:history="1">
        <w:r w:rsidR="00E26D49" w:rsidRPr="00D26E62">
          <w:rPr>
            <w:rStyle w:val="Hypertextovodkaz"/>
          </w:rPr>
          <w:t>12.1 Seznam a dislokace kontrolních bodů v rámci areálu DL:</w:t>
        </w:r>
        <w:r w:rsidR="00E26D49">
          <w:rPr>
            <w:webHidden/>
          </w:rPr>
          <w:tab/>
        </w:r>
        <w:r w:rsidR="00E26D49">
          <w:rPr>
            <w:webHidden/>
          </w:rPr>
          <w:fldChar w:fldCharType="begin"/>
        </w:r>
        <w:r w:rsidR="00E26D49">
          <w:rPr>
            <w:webHidden/>
          </w:rPr>
          <w:instrText xml:space="preserve"> PAGEREF _Toc370295891 \h </w:instrText>
        </w:r>
        <w:r w:rsidR="00E26D49">
          <w:rPr>
            <w:webHidden/>
          </w:rPr>
        </w:r>
        <w:r w:rsidR="00E26D49">
          <w:rPr>
            <w:webHidden/>
          </w:rPr>
          <w:fldChar w:fldCharType="separate"/>
        </w:r>
        <w:r w:rsidR="00E26D49">
          <w:rPr>
            <w:webHidden/>
          </w:rPr>
          <w:t>8</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893" w:history="1">
        <w:r w:rsidR="00E26D49" w:rsidRPr="00D26E62">
          <w:rPr>
            <w:rStyle w:val="Hypertextovodkaz"/>
          </w:rPr>
          <w:t>12.2 Obchůzková činnost je zaměřena zejména na tyto skutečnosti:</w:t>
        </w:r>
        <w:r w:rsidR="00E26D49">
          <w:rPr>
            <w:webHidden/>
          </w:rPr>
          <w:tab/>
        </w:r>
        <w:r w:rsidR="00E26D49">
          <w:rPr>
            <w:webHidden/>
          </w:rPr>
          <w:fldChar w:fldCharType="begin"/>
        </w:r>
        <w:r w:rsidR="00E26D49">
          <w:rPr>
            <w:webHidden/>
          </w:rPr>
          <w:instrText xml:space="preserve"> PAGEREF _Toc370295893 \h </w:instrText>
        </w:r>
        <w:r w:rsidR="00E26D49">
          <w:rPr>
            <w:webHidden/>
          </w:rPr>
        </w:r>
        <w:r w:rsidR="00E26D49">
          <w:rPr>
            <w:webHidden/>
          </w:rPr>
          <w:fldChar w:fldCharType="separate"/>
        </w:r>
        <w:r w:rsidR="00E26D49">
          <w:rPr>
            <w:webHidden/>
          </w:rPr>
          <w:t>9</w:t>
        </w:r>
        <w:r w:rsidR="00E26D49">
          <w:rPr>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4" w:history="1">
        <w:r w:rsidR="00E26D49" w:rsidRPr="00FB5250">
          <w:rPr>
            <w:rStyle w:val="Hypertextovodkaz"/>
            <w:caps/>
            <w:noProof/>
          </w:rPr>
          <w:t>13. Osvětlení objektu</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_Toc370295894 \h </w:instrText>
        </w:r>
        <w:r w:rsidR="00E26D49" w:rsidRPr="00FB5250">
          <w:rPr>
            <w:caps/>
            <w:noProof/>
            <w:webHidden/>
          </w:rPr>
        </w:r>
        <w:r w:rsidR="00E26D49" w:rsidRPr="00FB5250">
          <w:rPr>
            <w:caps/>
            <w:noProof/>
            <w:webHidden/>
          </w:rPr>
          <w:fldChar w:fldCharType="separate"/>
        </w:r>
        <w:r w:rsidR="00E26D49">
          <w:rPr>
            <w:caps/>
            <w:noProof/>
            <w:webHidden/>
          </w:rPr>
          <w:t>9</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5" w:history="1">
        <w:r w:rsidR="00E26D49" w:rsidRPr="00FB5250">
          <w:rPr>
            <w:rStyle w:val="Hypertextovodkaz"/>
            <w:caps/>
            <w:noProof/>
          </w:rPr>
          <w:t>14. Kamerový systém (CCTV)</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_Toc370295895 \h </w:instrText>
        </w:r>
        <w:r w:rsidR="00E26D49" w:rsidRPr="00FB5250">
          <w:rPr>
            <w:caps/>
            <w:noProof/>
            <w:webHidden/>
          </w:rPr>
        </w:r>
        <w:r w:rsidR="00E26D49" w:rsidRPr="00FB5250">
          <w:rPr>
            <w:caps/>
            <w:noProof/>
            <w:webHidden/>
          </w:rPr>
          <w:fldChar w:fldCharType="separate"/>
        </w:r>
        <w:r w:rsidR="00E26D49">
          <w:rPr>
            <w:caps/>
            <w:noProof/>
            <w:webHidden/>
          </w:rPr>
          <w:t>9</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6" w:history="1">
        <w:r w:rsidR="00E26D49" w:rsidRPr="00FB5250">
          <w:rPr>
            <w:rStyle w:val="Hypertextovodkaz"/>
            <w:caps/>
            <w:noProof/>
          </w:rPr>
          <w:t>15. Elektrická zabezpečovací signalizace (EZS)</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_Toc370295896 \h </w:instrText>
        </w:r>
        <w:r w:rsidR="00E26D49" w:rsidRPr="00FB5250">
          <w:rPr>
            <w:caps/>
            <w:noProof/>
            <w:webHidden/>
          </w:rPr>
        </w:r>
        <w:r w:rsidR="00E26D49" w:rsidRPr="00FB5250">
          <w:rPr>
            <w:caps/>
            <w:noProof/>
            <w:webHidden/>
          </w:rPr>
          <w:fldChar w:fldCharType="separate"/>
        </w:r>
        <w:r w:rsidR="00E26D49">
          <w:rPr>
            <w:caps/>
            <w:noProof/>
            <w:webHidden/>
          </w:rPr>
          <w:t>9</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7" w:history="1">
        <w:r w:rsidR="00E26D49" w:rsidRPr="00FB5250">
          <w:rPr>
            <w:rStyle w:val="Hypertextovodkaz"/>
            <w:caps/>
            <w:noProof/>
          </w:rPr>
          <w:t>16. Obsluha plynové kotelny</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_Toc370295897 \h </w:instrText>
        </w:r>
        <w:r w:rsidR="00E26D49" w:rsidRPr="00FB5250">
          <w:rPr>
            <w:caps/>
            <w:noProof/>
            <w:webHidden/>
          </w:rPr>
        </w:r>
        <w:r w:rsidR="00E26D49" w:rsidRPr="00FB5250">
          <w:rPr>
            <w:caps/>
            <w:noProof/>
            <w:webHidden/>
          </w:rPr>
          <w:fldChar w:fldCharType="separate"/>
        </w:r>
        <w:r w:rsidR="00E26D49">
          <w:rPr>
            <w:caps/>
            <w:noProof/>
            <w:webHidden/>
          </w:rPr>
          <w:t>10</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8" w:history="1">
        <w:r w:rsidR="00E26D49" w:rsidRPr="00FB5250">
          <w:rPr>
            <w:rStyle w:val="Hypertextovodkaz"/>
            <w:caps/>
            <w:noProof/>
          </w:rPr>
          <w:t>17. Obsluha telefonní ústředny</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_Toc370295898 \h </w:instrText>
        </w:r>
        <w:r w:rsidR="00E26D49" w:rsidRPr="00FB5250">
          <w:rPr>
            <w:caps/>
            <w:noProof/>
            <w:webHidden/>
          </w:rPr>
        </w:r>
        <w:r w:rsidR="00E26D49" w:rsidRPr="00FB5250">
          <w:rPr>
            <w:caps/>
            <w:noProof/>
            <w:webHidden/>
          </w:rPr>
          <w:fldChar w:fldCharType="separate"/>
        </w:r>
        <w:r w:rsidR="00E26D49">
          <w:rPr>
            <w:caps/>
            <w:noProof/>
            <w:webHidden/>
          </w:rPr>
          <w:t>10</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899" w:history="1">
        <w:r w:rsidR="00E26D49" w:rsidRPr="00FB5250">
          <w:rPr>
            <w:rStyle w:val="Hypertextovodkaz"/>
            <w:caps/>
            <w:noProof/>
          </w:rPr>
          <w:t>18. Úklid sněhu</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_Toc370295899 \h </w:instrText>
        </w:r>
        <w:r w:rsidR="00E26D49" w:rsidRPr="00FB5250">
          <w:rPr>
            <w:caps/>
            <w:noProof/>
            <w:webHidden/>
          </w:rPr>
        </w:r>
        <w:r w:rsidR="00E26D49" w:rsidRPr="00FB5250">
          <w:rPr>
            <w:caps/>
            <w:noProof/>
            <w:webHidden/>
          </w:rPr>
          <w:fldChar w:fldCharType="separate"/>
        </w:r>
        <w:r w:rsidR="00E26D49">
          <w:rPr>
            <w:caps/>
            <w:noProof/>
            <w:webHidden/>
          </w:rPr>
          <w:t>10</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00" w:history="1">
        <w:r w:rsidR="00E26D49" w:rsidRPr="00FB5250">
          <w:rPr>
            <w:rStyle w:val="Hypertextovodkaz"/>
            <w:caps/>
            <w:noProof/>
          </w:rPr>
          <w:t>19. Pověřené osoby DL</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_Toc370295900 \h </w:instrText>
        </w:r>
        <w:r w:rsidR="00E26D49" w:rsidRPr="00FB5250">
          <w:rPr>
            <w:caps/>
            <w:noProof/>
            <w:webHidden/>
          </w:rPr>
        </w:r>
        <w:r w:rsidR="00E26D49" w:rsidRPr="00FB5250">
          <w:rPr>
            <w:caps/>
            <w:noProof/>
            <w:webHidden/>
          </w:rPr>
          <w:fldChar w:fldCharType="separate"/>
        </w:r>
        <w:r w:rsidR="00E26D49">
          <w:rPr>
            <w:caps/>
            <w:noProof/>
            <w:webHidden/>
          </w:rPr>
          <w:t>10</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01" w:history="1">
        <w:r w:rsidR="00E26D49" w:rsidRPr="00FB5250">
          <w:rPr>
            <w:rStyle w:val="Hypertextovodkaz"/>
            <w:caps/>
            <w:noProof/>
          </w:rPr>
          <w:t>20. Dokumentace a evidence</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_Toc370295901 \h </w:instrText>
        </w:r>
        <w:r w:rsidR="00E26D49" w:rsidRPr="00FB5250">
          <w:rPr>
            <w:caps/>
            <w:noProof/>
            <w:webHidden/>
          </w:rPr>
        </w:r>
        <w:r w:rsidR="00E26D49" w:rsidRPr="00FB5250">
          <w:rPr>
            <w:caps/>
            <w:noProof/>
            <w:webHidden/>
          </w:rPr>
          <w:fldChar w:fldCharType="separate"/>
        </w:r>
        <w:r w:rsidR="00E26D49">
          <w:rPr>
            <w:caps/>
            <w:noProof/>
            <w:webHidden/>
          </w:rPr>
          <w:t>11</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02" w:history="1">
        <w:r w:rsidR="00E26D49" w:rsidRPr="00FB5250">
          <w:rPr>
            <w:rStyle w:val="Hypertextovodkaz"/>
            <w:caps/>
            <w:noProof/>
          </w:rPr>
          <w:t>21. Zásady řešení mimořádných událostí</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_Toc370295902 \h </w:instrText>
        </w:r>
        <w:r w:rsidR="00E26D49" w:rsidRPr="00FB5250">
          <w:rPr>
            <w:caps/>
            <w:noProof/>
            <w:webHidden/>
          </w:rPr>
        </w:r>
        <w:r w:rsidR="00E26D49" w:rsidRPr="00FB5250">
          <w:rPr>
            <w:caps/>
            <w:noProof/>
            <w:webHidden/>
          </w:rPr>
          <w:fldChar w:fldCharType="separate"/>
        </w:r>
        <w:r w:rsidR="00E26D49">
          <w:rPr>
            <w:caps/>
            <w:noProof/>
            <w:webHidden/>
          </w:rPr>
          <w:t>11</w:t>
        </w:r>
        <w:r w:rsidR="00E26D49" w:rsidRPr="00FB5250">
          <w:rPr>
            <w:caps/>
            <w:noProof/>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03" w:history="1">
        <w:r w:rsidR="00E26D49" w:rsidRPr="00D26E62">
          <w:rPr>
            <w:rStyle w:val="Hypertextovodkaz"/>
          </w:rPr>
          <w:t>21.1 Požár</w:t>
        </w:r>
        <w:r w:rsidR="00E26D49">
          <w:rPr>
            <w:webHidden/>
          </w:rPr>
          <w:tab/>
        </w:r>
        <w:r w:rsidR="00E26D49">
          <w:rPr>
            <w:webHidden/>
          </w:rPr>
          <w:fldChar w:fldCharType="begin"/>
        </w:r>
        <w:r w:rsidR="00E26D49">
          <w:rPr>
            <w:webHidden/>
          </w:rPr>
          <w:instrText xml:space="preserve"> PAGEREF _Toc370295903 \h </w:instrText>
        </w:r>
        <w:r w:rsidR="00E26D49">
          <w:rPr>
            <w:webHidden/>
          </w:rPr>
        </w:r>
        <w:r w:rsidR="00E26D49">
          <w:rPr>
            <w:webHidden/>
          </w:rPr>
          <w:fldChar w:fldCharType="separate"/>
        </w:r>
        <w:r w:rsidR="00E26D49">
          <w:rPr>
            <w:webHidden/>
          </w:rPr>
          <w:t>11</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04" w:history="1">
        <w:r w:rsidR="00E26D49" w:rsidRPr="00D26E62">
          <w:rPr>
            <w:rStyle w:val="Hypertextovodkaz"/>
          </w:rPr>
          <w:t>21.2 Technická závada</w:t>
        </w:r>
        <w:r w:rsidR="00E26D49">
          <w:rPr>
            <w:webHidden/>
          </w:rPr>
          <w:tab/>
        </w:r>
        <w:r w:rsidR="00E26D49">
          <w:rPr>
            <w:webHidden/>
          </w:rPr>
          <w:fldChar w:fldCharType="begin"/>
        </w:r>
        <w:r w:rsidR="00E26D49">
          <w:rPr>
            <w:webHidden/>
          </w:rPr>
          <w:instrText xml:space="preserve"> PAGEREF _Toc370295904 \h </w:instrText>
        </w:r>
        <w:r w:rsidR="00E26D49">
          <w:rPr>
            <w:webHidden/>
          </w:rPr>
        </w:r>
        <w:r w:rsidR="00E26D49">
          <w:rPr>
            <w:webHidden/>
          </w:rPr>
          <w:fldChar w:fldCharType="separate"/>
        </w:r>
        <w:r w:rsidR="00E26D49">
          <w:rPr>
            <w:webHidden/>
          </w:rPr>
          <w:t>11</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05" w:history="1">
        <w:r w:rsidR="00E26D49" w:rsidRPr="00D26E62">
          <w:rPr>
            <w:rStyle w:val="Hypertextovodkaz"/>
          </w:rPr>
          <w:t>21.3 Živelná pohroma</w:t>
        </w:r>
        <w:r w:rsidR="00E26D49">
          <w:rPr>
            <w:webHidden/>
          </w:rPr>
          <w:tab/>
        </w:r>
        <w:r w:rsidR="00E26D49">
          <w:rPr>
            <w:webHidden/>
          </w:rPr>
          <w:fldChar w:fldCharType="begin"/>
        </w:r>
        <w:r w:rsidR="00E26D49">
          <w:rPr>
            <w:webHidden/>
          </w:rPr>
          <w:instrText xml:space="preserve"> PAGEREF _Toc370295905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06" w:history="1">
        <w:r w:rsidR="00E26D49" w:rsidRPr="00D26E62">
          <w:rPr>
            <w:rStyle w:val="Hypertextovodkaz"/>
          </w:rPr>
          <w:t>21.4 Poskytnutí první pomocí</w:t>
        </w:r>
        <w:r w:rsidR="00E26D49">
          <w:rPr>
            <w:webHidden/>
          </w:rPr>
          <w:tab/>
        </w:r>
        <w:r w:rsidR="00E26D49">
          <w:rPr>
            <w:webHidden/>
          </w:rPr>
          <w:fldChar w:fldCharType="begin"/>
        </w:r>
        <w:r w:rsidR="00E26D49">
          <w:rPr>
            <w:webHidden/>
          </w:rPr>
          <w:instrText xml:space="preserve"> PAGEREF _Toc370295906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07" w:history="1">
        <w:r w:rsidR="00E26D49" w:rsidRPr="00D26E62">
          <w:rPr>
            <w:rStyle w:val="Hypertextovodkaz"/>
          </w:rPr>
          <w:t>21.5 Protiprávní jednání</w:t>
        </w:r>
        <w:r w:rsidR="00E26D49">
          <w:rPr>
            <w:webHidden/>
          </w:rPr>
          <w:tab/>
        </w:r>
        <w:r w:rsidR="00E26D49">
          <w:rPr>
            <w:webHidden/>
          </w:rPr>
          <w:fldChar w:fldCharType="begin"/>
        </w:r>
        <w:r w:rsidR="00E26D49">
          <w:rPr>
            <w:webHidden/>
          </w:rPr>
          <w:instrText xml:space="preserve"> PAGEREF _Toc370295907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10" w:history="1">
        <w:r w:rsidR="00E26D49" w:rsidRPr="00FB5250">
          <w:rPr>
            <w:rStyle w:val="Hypertextovodkaz"/>
            <w:caps/>
            <w:noProof/>
          </w:rPr>
          <w:t>22. Hlášení</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_Toc370295910 \h </w:instrText>
        </w:r>
        <w:r w:rsidR="00E26D49" w:rsidRPr="00FB5250">
          <w:rPr>
            <w:caps/>
            <w:noProof/>
            <w:webHidden/>
          </w:rPr>
        </w:r>
        <w:r w:rsidR="00E26D49" w:rsidRPr="00FB5250">
          <w:rPr>
            <w:caps/>
            <w:noProof/>
            <w:webHidden/>
          </w:rPr>
          <w:fldChar w:fldCharType="separate"/>
        </w:r>
        <w:r w:rsidR="00E26D49">
          <w:rPr>
            <w:caps/>
            <w:noProof/>
            <w:webHidden/>
          </w:rPr>
          <w:t>12</w:t>
        </w:r>
        <w:r w:rsidR="00E26D49" w:rsidRPr="00FB5250">
          <w:rPr>
            <w:caps/>
            <w:noProof/>
            <w:webHidden/>
          </w:rPr>
          <w:fldChar w:fldCharType="end"/>
        </w:r>
      </w:hyperlink>
    </w:p>
    <w:p w:rsidR="00E26D49" w:rsidRDefault="00DF3FFA" w:rsidP="00E26D49">
      <w:pPr>
        <w:pStyle w:val="Obsah2"/>
        <w:rPr>
          <w:rFonts w:asciiTheme="minorHAnsi" w:eastAsiaTheme="minorEastAsia" w:hAnsiTheme="minorHAnsi" w:cstheme="minorBidi"/>
          <w:kern w:val="0"/>
        </w:rPr>
      </w:pPr>
      <w:hyperlink w:anchor="_Toc370295911" w:history="1">
        <w:r w:rsidR="00E26D49" w:rsidRPr="00D26E62">
          <w:rPr>
            <w:rStyle w:val="Hypertextovodkaz"/>
          </w:rPr>
          <w:t>22.1 Hlášení úrazů a poranění</w:t>
        </w:r>
        <w:r w:rsidR="00E26D49">
          <w:rPr>
            <w:webHidden/>
          </w:rPr>
          <w:tab/>
        </w:r>
        <w:r w:rsidR="00E26D49">
          <w:rPr>
            <w:webHidden/>
          </w:rPr>
          <w:fldChar w:fldCharType="begin"/>
        </w:r>
        <w:r w:rsidR="00E26D49">
          <w:rPr>
            <w:webHidden/>
          </w:rPr>
          <w:instrText xml:space="preserve"> PAGEREF _Toc370295911 \h </w:instrText>
        </w:r>
        <w:r w:rsidR="00E26D49">
          <w:rPr>
            <w:webHidden/>
          </w:rPr>
        </w:r>
        <w:r w:rsidR="00E26D49">
          <w:rPr>
            <w:webHidden/>
          </w:rPr>
          <w:fldChar w:fldCharType="separate"/>
        </w:r>
        <w:r w:rsidR="00E26D49">
          <w:rPr>
            <w:webHidden/>
          </w:rPr>
          <w:t>12</w:t>
        </w:r>
        <w:r w:rsidR="00E26D49">
          <w:rPr>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12" w:history="1">
        <w:r w:rsidR="00E26D49" w:rsidRPr="00FB5250">
          <w:rPr>
            <w:rStyle w:val="Hypertextovodkaz"/>
            <w:caps/>
            <w:noProof/>
          </w:rPr>
          <w:t>23. související dokumenty</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_Toc370295912 \h </w:instrText>
        </w:r>
        <w:r w:rsidR="00E26D49" w:rsidRPr="00FB5250">
          <w:rPr>
            <w:caps/>
            <w:noProof/>
            <w:webHidden/>
          </w:rPr>
        </w:r>
        <w:r w:rsidR="00E26D49" w:rsidRPr="00FB5250">
          <w:rPr>
            <w:caps/>
            <w:noProof/>
            <w:webHidden/>
          </w:rPr>
          <w:fldChar w:fldCharType="separate"/>
        </w:r>
        <w:r w:rsidR="00E26D49">
          <w:rPr>
            <w:caps/>
            <w:noProof/>
            <w:webHidden/>
          </w:rPr>
          <w:t>13</w:t>
        </w:r>
        <w:r w:rsidR="00E26D49" w:rsidRPr="00FB5250">
          <w:rPr>
            <w:caps/>
            <w:noProof/>
            <w:webHidden/>
          </w:rPr>
          <w:fldChar w:fldCharType="end"/>
        </w:r>
      </w:hyperlink>
    </w:p>
    <w:p w:rsidR="00E26D49" w:rsidRPr="00FB5250" w:rsidRDefault="00DF3FFA" w:rsidP="00E26D49">
      <w:pPr>
        <w:pStyle w:val="Obsah1"/>
        <w:tabs>
          <w:tab w:val="right" w:leader="dot" w:pos="9628"/>
        </w:tabs>
        <w:rPr>
          <w:rFonts w:asciiTheme="minorHAnsi" w:eastAsiaTheme="minorEastAsia" w:hAnsiTheme="minorHAnsi" w:cstheme="minorBidi"/>
          <w:b w:val="0"/>
          <w:caps/>
          <w:noProof/>
          <w:kern w:val="0"/>
          <w:szCs w:val="22"/>
        </w:rPr>
      </w:pPr>
      <w:hyperlink w:anchor="_Toc370295913" w:history="1">
        <w:r w:rsidR="00E26D49" w:rsidRPr="00FB5250">
          <w:rPr>
            <w:rStyle w:val="Hypertextovodkaz"/>
            <w:caps/>
            <w:noProof/>
          </w:rPr>
          <w:t>24. přílohy</w:t>
        </w:r>
        <w:r w:rsidR="00E26D49" w:rsidRPr="00FB5250">
          <w:rPr>
            <w:caps/>
            <w:noProof/>
            <w:webHidden/>
          </w:rPr>
          <w:tab/>
        </w:r>
        <w:r w:rsidR="00E26D49" w:rsidRPr="00FB5250">
          <w:rPr>
            <w:caps/>
            <w:noProof/>
            <w:webHidden/>
          </w:rPr>
          <w:fldChar w:fldCharType="begin"/>
        </w:r>
        <w:r w:rsidR="00E26D49" w:rsidRPr="00FB5250">
          <w:rPr>
            <w:caps/>
            <w:noProof/>
            <w:webHidden/>
          </w:rPr>
          <w:instrText xml:space="preserve"> PAGEREF _Toc370295913 \h </w:instrText>
        </w:r>
        <w:r w:rsidR="00E26D49" w:rsidRPr="00FB5250">
          <w:rPr>
            <w:caps/>
            <w:noProof/>
            <w:webHidden/>
          </w:rPr>
        </w:r>
        <w:r w:rsidR="00E26D49" w:rsidRPr="00FB5250">
          <w:rPr>
            <w:caps/>
            <w:noProof/>
            <w:webHidden/>
          </w:rPr>
          <w:fldChar w:fldCharType="separate"/>
        </w:r>
        <w:r w:rsidR="00E26D49">
          <w:rPr>
            <w:caps/>
            <w:noProof/>
            <w:webHidden/>
          </w:rPr>
          <w:t>13</w:t>
        </w:r>
        <w:r w:rsidR="00E26D49" w:rsidRPr="00FB5250">
          <w:rPr>
            <w:caps/>
            <w:noProof/>
            <w:webHidden/>
          </w:rPr>
          <w:fldChar w:fldCharType="end"/>
        </w:r>
      </w:hyperlink>
    </w:p>
    <w:p w:rsidR="00E26D49" w:rsidRPr="009D3F4D" w:rsidRDefault="00E26D49" w:rsidP="00E26D49">
      <w:pPr>
        <w:pStyle w:val="Nadpistabulektitulek"/>
        <w:rPr>
          <w:sz w:val="28"/>
          <w:szCs w:val="28"/>
        </w:rPr>
      </w:pPr>
      <w:r w:rsidRPr="00D404CA">
        <w:rPr>
          <w:caps/>
          <w:sz w:val="28"/>
          <w:szCs w:val="28"/>
        </w:rPr>
        <w:fldChar w:fldCharType="end"/>
      </w:r>
    </w:p>
    <w:p w:rsidR="00E26D49" w:rsidRDefault="00E26D49" w:rsidP="00E26D49">
      <w:pPr>
        <w:pStyle w:val="Standardodstavec"/>
        <w:ind w:firstLine="0"/>
        <w:rPr>
          <w:b/>
          <w:sz w:val="20"/>
        </w:rPr>
        <w:sectPr w:rsidR="00E26D49">
          <w:headerReference w:type="default" r:id="rId8"/>
          <w:footerReference w:type="default" r:id="rId9"/>
          <w:pgSz w:w="11906" w:h="16838" w:code="9"/>
          <w:pgMar w:top="1985" w:right="1134" w:bottom="1418" w:left="1134" w:header="708" w:footer="708" w:gutter="0"/>
          <w:pgNumType w:chapSep="enDash"/>
          <w:cols w:space="708"/>
          <w:docGrid w:linePitch="360"/>
        </w:sectPr>
      </w:pPr>
    </w:p>
    <w:p w:rsidR="00E26D49" w:rsidRDefault="00E26D49" w:rsidP="00E26D49">
      <w:pPr>
        <w:pStyle w:val="Nadpis1"/>
        <w:keepLines/>
        <w:ind w:left="568" w:hanging="568"/>
      </w:pPr>
      <w:r>
        <w:tab/>
      </w:r>
      <w:bookmarkStart w:id="108" w:name="_Toc370295873"/>
      <w:r>
        <w:t>Účel</w:t>
      </w:r>
      <w:bookmarkEnd w:id="108"/>
    </w:p>
    <w:p w:rsidR="00E26D49" w:rsidRPr="00874BCC" w:rsidRDefault="00E26D49" w:rsidP="00E26D49">
      <w:pPr>
        <w:pStyle w:val="Standardodstavec"/>
        <w:keepNext/>
        <w:keepLines/>
        <w:ind w:firstLine="0"/>
      </w:pPr>
      <w:r>
        <w:t>Účelem této směrnice je stanovit okruh povinností zaměstnanců společnosti VKUS-BUSTAN s.r.o., při plnění úkolů souvisejících s ostrahou objektu a zajištěním provozu vrátnice.</w:t>
      </w:r>
    </w:p>
    <w:p w:rsidR="00E26D49" w:rsidRDefault="00E26D49" w:rsidP="00E26D49">
      <w:pPr>
        <w:pStyle w:val="Nadpis1"/>
        <w:keepLines/>
        <w:ind w:left="568" w:hanging="568"/>
        <w:jc w:val="both"/>
      </w:pPr>
      <w:r>
        <w:tab/>
      </w:r>
      <w:bookmarkStart w:id="109" w:name="_Toc370295874"/>
      <w:r>
        <w:t>Rozsah platnosti</w:t>
      </w:r>
      <w:bookmarkEnd w:id="109"/>
    </w:p>
    <w:p w:rsidR="00E26D49" w:rsidRDefault="00E26D49" w:rsidP="00E26D49">
      <w:pPr>
        <w:keepNext/>
        <w:keepLines/>
        <w:spacing w:before="240"/>
        <w:jc w:val="both"/>
      </w:pPr>
      <w:r>
        <w:t>Tato</w:t>
      </w:r>
      <w:r w:rsidRPr="005D22D8">
        <w:t xml:space="preserve"> </w:t>
      </w:r>
      <w:r>
        <w:t>Směrnice v řízené podobě je závazná pro všechny pracovníky střediska 03014 společnosti VKUS-BUSTAN s.r.o. a pro pracovníky dalších pracovišť, které určuje příslušný rozdělovník.</w:t>
      </w:r>
    </w:p>
    <w:p w:rsidR="00E26D49" w:rsidRDefault="00E26D49" w:rsidP="00E26D49">
      <w:pPr>
        <w:pStyle w:val="Nadpis1"/>
        <w:keepLines/>
        <w:ind w:left="568" w:hanging="568"/>
        <w:jc w:val="both"/>
      </w:pPr>
      <w:r>
        <w:tab/>
      </w:r>
      <w:bookmarkStart w:id="110" w:name="_Toc370295875"/>
      <w:r>
        <w:t>TERMÍNY, ZKRATKY, DEFINICE</w:t>
      </w:r>
      <w:bookmarkEnd w:id="110"/>
    </w:p>
    <w:tbl>
      <w:tblPr>
        <w:tblW w:w="0" w:type="auto"/>
        <w:tblInd w:w="426" w:type="dxa"/>
        <w:tblLook w:val="01E0" w:firstRow="1" w:lastRow="1" w:firstColumn="1" w:lastColumn="1" w:noHBand="0" w:noVBand="0"/>
      </w:tblPr>
      <w:tblGrid>
        <w:gridCol w:w="1203"/>
        <w:gridCol w:w="400"/>
        <w:gridCol w:w="5978"/>
      </w:tblGrid>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BUSTAN</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VKUS-BUSTAN s.r.o.</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DL</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Čtyřlístek – centrum pro osoby se zdravotním postižením Ostrava, příspěvková organizace</w:t>
            </w:r>
          </w:p>
        </w:tc>
      </w:tr>
      <w:tr w:rsidR="00E26D49" w:rsidRPr="00703A5B" w:rsidTr="00E178AB">
        <w:tc>
          <w:tcPr>
            <w:tcW w:w="1203" w:type="dxa"/>
          </w:tcPr>
          <w:p w:rsidR="00E26D49" w:rsidRDefault="00E26D49" w:rsidP="00E178AB">
            <w:pPr>
              <w:keepNext/>
              <w:keepLines/>
              <w:tabs>
                <w:tab w:val="left" w:pos="1560"/>
              </w:tabs>
              <w:jc w:val="both"/>
              <w:rPr>
                <w:b/>
              </w:rPr>
            </w:pPr>
            <w:r>
              <w:rPr>
                <w:b/>
              </w:rPr>
              <w:t>DL</w:t>
            </w:r>
          </w:p>
        </w:tc>
        <w:tc>
          <w:tcPr>
            <w:tcW w:w="400" w:type="dxa"/>
          </w:tcPr>
          <w:p w:rsidR="00E26D49" w:rsidRPr="00703A5B" w:rsidRDefault="00E26D49" w:rsidP="00E178AB">
            <w:pPr>
              <w:keepNext/>
              <w:keepLines/>
              <w:tabs>
                <w:tab w:val="left" w:pos="1560"/>
              </w:tabs>
              <w:jc w:val="center"/>
            </w:pPr>
            <w:r>
              <w:t>-</w:t>
            </w:r>
          </w:p>
        </w:tc>
        <w:tc>
          <w:tcPr>
            <w:tcW w:w="5978" w:type="dxa"/>
          </w:tcPr>
          <w:p w:rsidR="00E26D49" w:rsidRDefault="00E26D49" w:rsidP="00E178AB">
            <w:pPr>
              <w:keepNext/>
              <w:keepLines/>
              <w:tabs>
                <w:tab w:val="left" w:pos="1560"/>
              </w:tabs>
              <w:jc w:val="both"/>
            </w:pPr>
            <w:r>
              <w:t>Domov Na Liščině</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SM</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směrnice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OM</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ostraha majetku</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ŘVS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řád výkonu služby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VŘ</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výstrojní řád</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PŘ</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pracovní řád</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KVS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kniha výkonu služby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MU</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mimořádná událost</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ŘÚO</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ředitel útvaru ostrahy</w:t>
            </w:r>
          </w:p>
        </w:tc>
      </w:tr>
      <w:tr w:rsidR="00E26D49" w:rsidRPr="00703A5B" w:rsidTr="00E178AB">
        <w:tc>
          <w:tcPr>
            <w:tcW w:w="1203" w:type="dxa"/>
          </w:tcPr>
          <w:p w:rsidR="00E26D49" w:rsidRPr="00703A5B" w:rsidRDefault="00E26D49" w:rsidP="00E178AB">
            <w:pPr>
              <w:keepNext/>
              <w:keepLines/>
              <w:tabs>
                <w:tab w:val="left" w:pos="1560"/>
              </w:tabs>
              <w:jc w:val="both"/>
              <w:rPr>
                <w:b/>
              </w:rPr>
            </w:pPr>
            <w:r>
              <w:rPr>
                <w:b/>
              </w:rPr>
              <w:t>MZ</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t>manažér zakázek</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 xml:space="preserve">vrátný, hlídač (pracovník </w:t>
            </w:r>
            <w:r>
              <w:t>S</w:t>
            </w:r>
            <w:r w:rsidRPr="00703A5B">
              <w:t>)</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PCO</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pult centralizované ochrany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EZS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elektrická zabezpečovací signalizace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EPS</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elektrická požární signalizace</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PČR</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Policie České republiky</w:t>
            </w:r>
          </w:p>
        </w:tc>
      </w:tr>
      <w:tr w:rsidR="00E26D49" w:rsidRPr="00703A5B" w:rsidTr="00E178AB">
        <w:tc>
          <w:tcPr>
            <w:tcW w:w="1203" w:type="dxa"/>
          </w:tcPr>
          <w:p w:rsidR="00E26D49" w:rsidRPr="00703A5B" w:rsidRDefault="00E26D49" w:rsidP="00E178AB">
            <w:pPr>
              <w:keepNext/>
              <w:keepLines/>
              <w:tabs>
                <w:tab w:val="left" w:pos="1560"/>
              </w:tabs>
              <w:jc w:val="both"/>
              <w:rPr>
                <w:b/>
              </w:rPr>
            </w:pPr>
            <w:r w:rsidRPr="00703A5B">
              <w:rPr>
                <w:b/>
              </w:rPr>
              <w:t>MěP</w:t>
            </w:r>
          </w:p>
        </w:tc>
        <w:tc>
          <w:tcPr>
            <w:tcW w:w="400" w:type="dxa"/>
          </w:tcPr>
          <w:p w:rsidR="00E26D49" w:rsidRPr="00703A5B" w:rsidRDefault="00E26D49" w:rsidP="00E178AB">
            <w:pPr>
              <w:keepNext/>
              <w:keepLines/>
              <w:tabs>
                <w:tab w:val="left" w:pos="1560"/>
              </w:tabs>
              <w:jc w:val="center"/>
            </w:pPr>
            <w:r w:rsidRPr="00703A5B">
              <w:t>-</w:t>
            </w:r>
          </w:p>
        </w:tc>
        <w:tc>
          <w:tcPr>
            <w:tcW w:w="5978" w:type="dxa"/>
          </w:tcPr>
          <w:p w:rsidR="00E26D49" w:rsidRPr="00703A5B" w:rsidRDefault="00E26D49" w:rsidP="00E178AB">
            <w:pPr>
              <w:keepNext/>
              <w:keepLines/>
              <w:tabs>
                <w:tab w:val="left" w:pos="1560"/>
              </w:tabs>
              <w:jc w:val="both"/>
            </w:pPr>
            <w:r w:rsidRPr="00703A5B">
              <w:t>Městská Policie</w:t>
            </w:r>
          </w:p>
        </w:tc>
      </w:tr>
    </w:tbl>
    <w:p w:rsidR="00E26D49" w:rsidRPr="00F004D8" w:rsidRDefault="00E26D49" w:rsidP="00E26D49">
      <w:pPr>
        <w:keepNext/>
        <w:keepLines/>
        <w:tabs>
          <w:tab w:val="left" w:pos="1560"/>
        </w:tabs>
        <w:jc w:val="both"/>
      </w:pPr>
    </w:p>
    <w:p w:rsidR="00E26D49" w:rsidRDefault="00E26D49" w:rsidP="00E26D49">
      <w:pPr>
        <w:keepNext/>
        <w:keepLines/>
        <w:tabs>
          <w:tab w:val="left" w:pos="1560"/>
        </w:tabs>
        <w:jc w:val="both"/>
      </w:pPr>
      <w:r w:rsidRPr="003D2ED4">
        <w:rPr>
          <w:b/>
          <w:u w:val="single"/>
        </w:rPr>
        <w:t>Ostraha majetku</w:t>
      </w:r>
      <w:r w:rsidRPr="006E1945">
        <w:rPr>
          <w:b/>
        </w:rPr>
        <w:t xml:space="preserve"> - </w:t>
      </w:r>
      <w:r w:rsidRPr="006E1945">
        <w:t>všechna opatření k zamezení vniknutí nepovolaných osob do objektu organizace i jeho vyčleněných zařízení, zamezení rozkrádání a poškozování majet</w:t>
      </w:r>
      <w:r>
        <w:t xml:space="preserve">ku, </w:t>
      </w:r>
      <w:r w:rsidRPr="006E1945">
        <w:t>činnost směřující k odvrácení nebo zmírnění š</w:t>
      </w:r>
      <w:r>
        <w:t xml:space="preserve">kod </w:t>
      </w:r>
      <w:r w:rsidRPr="006E1945">
        <w:t>na majetku, životech a zdraví vlivem mimořádných událostí. Vlastní ostraha majetku zahrnuje režimová opatření, využívající mechanických zábranných prostředků a provádění fyzické pochůzkové ochrany.</w:t>
      </w:r>
    </w:p>
    <w:p w:rsidR="00E26D49" w:rsidRPr="003363C7" w:rsidRDefault="00E26D49" w:rsidP="00E26D49">
      <w:pPr>
        <w:keepNext/>
        <w:keepLines/>
        <w:tabs>
          <w:tab w:val="left" w:pos="1560"/>
        </w:tabs>
        <w:jc w:val="both"/>
        <w:rPr>
          <w:sz w:val="10"/>
          <w:szCs w:val="10"/>
        </w:rPr>
      </w:pPr>
    </w:p>
    <w:p w:rsidR="00E26D49" w:rsidRDefault="00E26D49" w:rsidP="00E26D49">
      <w:pPr>
        <w:keepNext/>
        <w:keepLines/>
        <w:tabs>
          <w:tab w:val="left" w:pos="1560"/>
        </w:tabs>
        <w:jc w:val="both"/>
      </w:pPr>
      <w:r>
        <w:rPr>
          <w:b/>
          <w:u w:val="single"/>
        </w:rPr>
        <w:t>Soukromá bezpečnostní služba</w:t>
      </w:r>
      <w:r>
        <w:t xml:space="preserve"> – je podnikatelským subjektem provozujícím na základě rozhodnutí orgánu státní správy fyzickými nebo právnickými osobami soukromé bezpečnostní služby s cílem chránit životy, zdraví, oprávněná práva, zájmy a zabránit škodám na movitém i nemovitém majetku klientů těchto služeb.</w:t>
      </w:r>
    </w:p>
    <w:p w:rsidR="00E26D49" w:rsidRPr="003363C7" w:rsidRDefault="00E26D49" w:rsidP="00E26D49">
      <w:pPr>
        <w:keepNext/>
        <w:keepLines/>
        <w:tabs>
          <w:tab w:val="left" w:pos="1560"/>
        </w:tabs>
        <w:jc w:val="both"/>
        <w:rPr>
          <w:sz w:val="10"/>
          <w:szCs w:val="10"/>
        </w:rPr>
      </w:pPr>
    </w:p>
    <w:p w:rsidR="00E26D49" w:rsidRDefault="00E26D49" w:rsidP="00E26D49">
      <w:pPr>
        <w:keepNext/>
        <w:keepLines/>
        <w:tabs>
          <w:tab w:val="left" w:pos="1560"/>
        </w:tabs>
        <w:jc w:val="both"/>
      </w:pPr>
      <w:r>
        <w:rPr>
          <w:b/>
          <w:u w:val="single"/>
        </w:rPr>
        <w:t>Bezpečnost</w:t>
      </w:r>
      <w:r>
        <w:t xml:space="preserve"> – je stav, při kterém je nebezpečnost na přijatelné úrovni.</w:t>
      </w:r>
    </w:p>
    <w:p w:rsidR="00E26D49" w:rsidRPr="00FA10F2" w:rsidRDefault="00E26D49" w:rsidP="00E26D49">
      <w:pPr>
        <w:keepNext/>
        <w:keepLines/>
        <w:tabs>
          <w:tab w:val="left" w:pos="1560"/>
        </w:tabs>
        <w:jc w:val="both"/>
        <w:rPr>
          <w:b/>
          <w:sz w:val="10"/>
          <w:szCs w:val="10"/>
          <w:u w:val="single"/>
        </w:rPr>
      </w:pPr>
    </w:p>
    <w:p w:rsidR="00E26D49" w:rsidRDefault="00E26D49" w:rsidP="00E26D49">
      <w:pPr>
        <w:keepNext/>
        <w:keepLines/>
        <w:tabs>
          <w:tab w:val="left" w:pos="1560"/>
        </w:tabs>
        <w:jc w:val="both"/>
      </w:pPr>
      <w:r w:rsidRPr="003D2ED4">
        <w:rPr>
          <w:b/>
          <w:u w:val="single"/>
        </w:rPr>
        <w:t>Režimová opatření</w:t>
      </w:r>
      <w:r w:rsidRPr="006E1945">
        <w:t xml:space="preserve"> - tvoří soubor organizačně administrativních opatření k zabezpečení ochrany majetku a chráněných zájmů.</w:t>
      </w:r>
    </w:p>
    <w:p w:rsidR="00E26D49" w:rsidRPr="00FA10F2" w:rsidRDefault="00E26D49" w:rsidP="00E26D49">
      <w:pPr>
        <w:keepNext/>
        <w:keepLines/>
        <w:tabs>
          <w:tab w:val="left" w:pos="1560"/>
        </w:tabs>
        <w:jc w:val="both"/>
        <w:rPr>
          <w:sz w:val="10"/>
          <w:szCs w:val="10"/>
        </w:rPr>
      </w:pPr>
    </w:p>
    <w:p w:rsidR="00E26D49" w:rsidRPr="006631AB" w:rsidRDefault="00E26D49" w:rsidP="00E26D49">
      <w:pPr>
        <w:keepNext/>
        <w:keepLines/>
        <w:tabs>
          <w:tab w:val="left" w:pos="1560"/>
        </w:tabs>
        <w:jc w:val="both"/>
      </w:pPr>
      <w:r>
        <w:rPr>
          <w:b/>
          <w:u w:val="single"/>
        </w:rPr>
        <w:t>Bezpečnostní pracovník</w:t>
      </w:r>
      <w:r>
        <w:t xml:space="preserve"> – je osoba odborně, zdravotně a psychicky způsobilá k výkonu činnosti S majetku a osob.</w:t>
      </w:r>
    </w:p>
    <w:p w:rsidR="00E26D49" w:rsidRPr="006E1945" w:rsidRDefault="00E26D49" w:rsidP="00E26D49">
      <w:pPr>
        <w:keepNext/>
        <w:keepLines/>
        <w:tabs>
          <w:tab w:val="left" w:pos="1560"/>
        </w:tabs>
        <w:spacing w:before="240"/>
        <w:jc w:val="both"/>
      </w:pPr>
      <w:r w:rsidRPr="003D2ED4">
        <w:rPr>
          <w:b/>
          <w:u w:val="single"/>
        </w:rPr>
        <w:t>Mimořádná událost</w:t>
      </w:r>
      <w:r w:rsidRPr="006E1945">
        <w:rPr>
          <w:b/>
        </w:rPr>
        <w:t xml:space="preserve"> - </w:t>
      </w:r>
      <w:r w:rsidRPr="006E1945">
        <w:t xml:space="preserve">je pro účely této směrnice každá skutečnost, jev nebo stav a jejich změny, které mohou jakýmkoliv způsobem ohrozit zdraví a bezpečnost osob, majetek, způsobit škodu, nebo narušení střeženého objektu a ostatních prostorů objektu, únik plynu či vody, neoprávněné vniknutí cizí osoby, neoprávněný vjezd vozidla, požár apod. </w:t>
      </w:r>
    </w:p>
    <w:p w:rsidR="00E26D49" w:rsidRDefault="00E26D49" w:rsidP="00E26D49">
      <w:pPr>
        <w:keepNext/>
        <w:keepLines/>
        <w:tabs>
          <w:tab w:val="left" w:pos="1560"/>
        </w:tabs>
        <w:spacing w:before="240"/>
        <w:jc w:val="both"/>
      </w:pPr>
      <w:r w:rsidRPr="003D2ED4">
        <w:rPr>
          <w:b/>
          <w:u w:val="single"/>
        </w:rPr>
        <w:t>Mechanické zábranné prostředky</w:t>
      </w:r>
      <w:r w:rsidRPr="006E1945">
        <w:t xml:space="preserve"> - tvoří mechanickou zábranu, jejíž překonání vyžaduje použití nástrojů, násilí apod.. Jde o uzavírání a uzamykání oken a dveří, zamřížování, oplocení, trezory.</w:t>
      </w:r>
    </w:p>
    <w:p w:rsidR="00E26D49" w:rsidRDefault="00E26D49" w:rsidP="00E26D49">
      <w:pPr>
        <w:keepNext/>
        <w:keepLines/>
        <w:tabs>
          <w:tab w:val="left" w:pos="1560"/>
        </w:tabs>
        <w:spacing w:before="240"/>
        <w:jc w:val="both"/>
      </w:pPr>
    </w:p>
    <w:p w:rsidR="00E26D49" w:rsidRDefault="00E26D49" w:rsidP="00E26D49">
      <w:pPr>
        <w:pStyle w:val="Nadpis1"/>
        <w:keepLines/>
        <w:spacing w:before="0" w:after="0"/>
        <w:ind w:left="568" w:hanging="568"/>
        <w:jc w:val="both"/>
      </w:pPr>
      <w:r>
        <w:tab/>
      </w:r>
      <w:bookmarkStart w:id="111" w:name="_Toc370295876"/>
      <w:r>
        <w:t>Odpovědnosti a pravomoci</w:t>
      </w:r>
      <w:bookmarkEnd w:id="111"/>
    </w:p>
    <w:p w:rsidR="00E26D49" w:rsidRDefault="00E26D49" w:rsidP="00E26D49">
      <w:pPr>
        <w:pStyle w:val="normlnodsazen"/>
        <w:keepNext/>
        <w:keepLines/>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5172"/>
        <w:gridCol w:w="1310"/>
        <w:gridCol w:w="1274"/>
        <w:gridCol w:w="1286"/>
      </w:tblGrid>
      <w:tr w:rsidR="00E26D49" w:rsidTr="00E178AB">
        <w:trPr>
          <w:cantSplit/>
          <w:jc w:val="center"/>
        </w:trPr>
        <w:tc>
          <w:tcPr>
            <w:tcW w:w="5646" w:type="dxa"/>
            <w:vMerge w:val="restart"/>
            <w:tcBorders>
              <w:top w:val="single" w:sz="12"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rPr>
                <w:b/>
              </w:rPr>
            </w:pPr>
            <w:r>
              <w:rPr>
                <w:b/>
              </w:rPr>
              <w:t>Činnost a úkoly</w:t>
            </w:r>
          </w:p>
        </w:tc>
        <w:tc>
          <w:tcPr>
            <w:tcW w:w="4132" w:type="dxa"/>
            <w:gridSpan w:val="3"/>
            <w:tcBorders>
              <w:top w:val="single" w:sz="12"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Funkce</w:t>
            </w:r>
          </w:p>
        </w:tc>
      </w:tr>
      <w:tr w:rsidR="00E26D49" w:rsidTr="00E178AB">
        <w:trPr>
          <w:cantSplit/>
          <w:jc w:val="center"/>
        </w:trPr>
        <w:tc>
          <w:tcPr>
            <w:tcW w:w="5646" w:type="dxa"/>
            <w:vMerge/>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pPr>
          </w:p>
        </w:tc>
        <w:tc>
          <w:tcPr>
            <w:tcW w:w="1420"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S</w:t>
            </w:r>
          </w:p>
        </w:tc>
        <w:tc>
          <w:tcPr>
            <w:tcW w:w="1357"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MZ</w:t>
            </w:r>
          </w:p>
        </w:tc>
        <w:tc>
          <w:tcPr>
            <w:tcW w:w="1355" w:type="dxa"/>
            <w:tcBorders>
              <w:top w:val="single" w:sz="6" w:space="0" w:color="auto"/>
              <w:bottom w:val="single" w:sz="6" w:space="0" w:color="auto"/>
            </w:tcBorders>
            <w:shd w:val="clear" w:color="auto" w:fill="CCFFFF"/>
            <w:vAlign w:val="center"/>
          </w:tcPr>
          <w:p w:rsidR="00E26D49" w:rsidRDefault="00E26D49" w:rsidP="00E178AB">
            <w:pPr>
              <w:pStyle w:val="Standardodstavec"/>
              <w:keepNext/>
              <w:keepLines/>
              <w:spacing w:before="0" w:after="0" w:line="240" w:lineRule="auto"/>
              <w:ind w:firstLine="0"/>
              <w:jc w:val="center"/>
              <w:rPr>
                <w:b/>
              </w:rPr>
            </w:pPr>
            <w:r>
              <w:rPr>
                <w:b/>
              </w:rPr>
              <w:t>ŘÚO</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Plnění povinností S</w:t>
            </w:r>
          </w:p>
        </w:tc>
        <w:tc>
          <w:tcPr>
            <w:tcW w:w="1420" w:type="dxa"/>
            <w:vAlign w:val="center"/>
          </w:tcPr>
          <w:p w:rsidR="00E26D49" w:rsidRDefault="00E26D49" w:rsidP="00E178AB">
            <w:pPr>
              <w:pStyle w:val="Standardodstavec"/>
              <w:keepNext/>
              <w:keepLines/>
              <w:spacing w:before="0" w:after="0" w:line="240" w:lineRule="auto"/>
              <w:ind w:firstLine="0"/>
              <w:jc w:val="center"/>
            </w:pPr>
            <w:r>
              <w:t>O</w:t>
            </w:r>
          </w:p>
        </w:tc>
        <w:tc>
          <w:tcPr>
            <w:tcW w:w="1357" w:type="dxa"/>
            <w:vAlign w:val="center"/>
          </w:tcPr>
          <w:p w:rsidR="00E26D49" w:rsidRDefault="00E26D49" w:rsidP="00E178AB">
            <w:pPr>
              <w:pStyle w:val="Standardodstavec"/>
              <w:keepNext/>
              <w:keepLines/>
              <w:spacing w:before="0" w:after="0" w:line="240" w:lineRule="auto"/>
              <w:ind w:firstLine="0"/>
              <w:jc w:val="center"/>
            </w:pPr>
            <w:r>
              <w:t>K</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Oprávnění změny</w:t>
            </w:r>
          </w:p>
        </w:tc>
        <w:tc>
          <w:tcPr>
            <w:tcW w:w="1420" w:type="dxa"/>
            <w:vAlign w:val="center"/>
          </w:tcPr>
          <w:p w:rsidR="00E26D49" w:rsidRDefault="00E26D49" w:rsidP="00E178AB">
            <w:pPr>
              <w:pStyle w:val="Standardodstavec"/>
              <w:keepNext/>
              <w:keepLines/>
              <w:spacing w:before="0" w:after="0" w:line="240" w:lineRule="auto"/>
              <w:ind w:firstLine="0"/>
              <w:jc w:val="center"/>
            </w:pPr>
            <w:r>
              <w:t>-</w:t>
            </w:r>
          </w:p>
        </w:tc>
        <w:tc>
          <w:tcPr>
            <w:tcW w:w="1357" w:type="dxa"/>
            <w:vAlign w:val="center"/>
          </w:tcPr>
          <w:p w:rsidR="00E26D49" w:rsidRDefault="00E26D49" w:rsidP="00E178AB">
            <w:pPr>
              <w:pStyle w:val="Standardodstavec"/>
              <w:keepNext/>
              <w:keepLines/>
              <w:spacing w:before="0" w:after="0" w:line="240" w:lineRule="auto"/>
              <w:ind w:firstLine="0"/>
              <w:jc w:val="center"/>
            </w:pPr>
            <w:r>
              <w:t>O</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r w:rsidR="00E26D49" w:rsidTr="00E178AB">
        <w:trPr>
          <w:jc w:val="center"/>
        </w:trPr>
        <w:tc>
          <w:tcPr>
            <w:tcW w:w="5646" w:type="dxa"/>
            <w:vAlign w:val="center"/>
          </w:tcPr>
          <w:p w:rsidR="00E26D49" w:rsidRDefault="00E26D49" w:rsidP="00E178AB">
            <w:pPr>
              <w:pStyle w:val="Standardodstavec"/>
              <w:keepNext/>
              <w:keepLines/>
              <w:spacing w:before="0" w:after="0" w:line="240" w:lineRule="auto"/>
              <w:ind w:firstLine="0"/>
            </w:pPr>
            <w:r>
              <w:t>Kontrolní činnost</w:t>
            </w:r>
          </w:p>
        </w:tc>
        <w:tc>
          <w:tcPr>
            <w:tcW w:w="1420" w:type="dxa"/>
            <w:vAlign w:val="center"/>
          </w:tcPr>
          <w:p w:rsidR="00E26D49" w:rsidRDefault="00E26D49" w:rsidP="00E178AB">
            <w:pPr>
              <w:pStyle w:val="Standardodstavec"/>
              <w:keepNext/>
              <w:keepLines/>
              <w:spacing w:before="0" w:after="0" w:line="240" w:lineRule="auto"/>
              <w:ind w:firstLine="0"/>
              <w:jc w:val="center"/>
            </w:pPr>
            <w:r>
              <w:t>-</w:t>
            </w:r>
          </w:p>
        </w:tc>
        <w:tc>
          <w:tcPr>
            <w:tcW w:w="1357" w:type="dxa"/>
            <w:vAlign w:val="center"/>
          </w:tcPr>
          <w:p w:rsidR="00E26D49" w:rsidRDefault="00E26D49" w:rsidP="00E178AB">
            <w:pPr>
              <w:pStyle w:val="Standardodstavec"/>
              <w:keepNext/>
              <w:keepLines/>
              <w:spacing w:before="0" w:after="0" w:line="240" w:lineRule="auto"/>
              <w:ind w:firstLine="0"/>
              <w:jc w:val="center"/>
            </w:pPr>
            <w:r>
              <w:t>O</w:t>
            </w:r>
          </w:p>
        </w:tc>
        <w:tc>
          <w:tcPr>
            <w:tcW w:w="1355" w:type="dxa"/>
            <w:vAlign w:val="center"/>
          </w:tcPr>
          <w:p w:rsidR="00E26D49" w:rsidRDefault="00E26D49" w:rsidP="00E178AB">
            <w:pPr>
              <w:pStyle w:val="Standardodstavec"/>
              <w:keepNext/>
              <w:keepLines/>
              <w:spacing w:before="0" w:after="0" w:line="240" w:lineRule="auto"/>
              <w:ind w:firstLine="0"/>
              <w:jc w:val="center"/>
            </w:pPr>
            <w:r>
              <w:t>SCH</w:t>
            </w:r>
          </w:p>
        </w:tc>
      </w:tr>
    </w:tbl>
    <w:p w:rsidR="00E26D49" w:rsidRDefault="00E26D49" w:rsidP="00E26D49">
      <w:pPr>
        <w:pStyle w:val="Standardodstavec"/>
        <w:keepNext/>
        <w:keepLines/>
        <w:spacing w:before="0"/>
        <w:ind w:firstLine="0"/>
        <w:jc w:val="center"/>
      </w:pPr>
      <w:r>
        <w:t>O - odpovídá za provedení, SCH - schvaluje, K - kontroluje,</w:t>
      </w:r>
    </w:p>
    <w:p w:rsidR="00E26D49" w:rsidRDefault="00E26D49" w:rsidP="00E26D49">
      <w:pPr>
        <w:pStyle w:val="Standardodstavec"/>
        <w:keepNext/>
        <w:keepLines/>
        <w:spacing w:before="0"/>
        <w:ind w:firstLine="0"/>
        <w:jc w:val="center"/>
      </w:pPr>
    </w:p>
    <w:p w:rsidR="00E26D49" w:rsidRDefault="00E26D49" w:rsidP="00E26D49">
      <w:pPr>
        <w:pStyle w:val="Nadpis1"/>
        <w:keepLines/>
        <w:spacing w:before="0"/>
        <w:ind w:left="568" w:hanging="568"/>
      </w:pPr>
      <w:r>
        <w:tab/>
      </w:r>
      <w:bookmarkStart w:id="112" w:name="_Toc370295877"/>
      <w:r>
        <w:t>předmět poskytování služeb</w:t>
      </w:r>
      <w:bookmarkEnd w:id="112"/>
    </w:p>
    <w:p w:rsidR="00E26D49" w:rsidRDefault="00E26D49" w:rsidP="00E26D49">
      <w:pPr>
        <w:pStyle w:val="Standardodstavec"/>
        <w:keepNext/>
        <w:keepLines/>
        <w:spacing w:before="0"/>
        <w:ind w:firstLine="0"/>
      </w:pPr>
    </w:p>
    <w:p w:rsidR="00E26D49" w:rsidRPr="005162EA" w:rsidRDefault="00E26D49" w:rsidP="00E26D49">
      <w:pPr>
        <w:pStyle w:val="Standardodstavec"/>
        <w:keepNext/>
        <w:keepLines/>
        <w:spacing w:before="0"/>
        <w:ind w:firstLine="0"/>
      </w:pPr>
      <w:r w:rsidRPr="005162EA">
        <w:t>Předmětem poskytování služeb v souladu s uzavřenou Smlouvou o poskytování bezpečnostních služeb je střežení majetku objednatele a plnění dalších souvisejících, doprovodných služeb:</w:t>
      </w:r>
    </w:p>
    <w:p w:rsidR="00E26D49" w:rsidRPr="005162EA" w:rsidRDefault="00E26D49" w:rsidP="00E26D49">
      <w:pPr>
        <w:pStyle w:val="Standardodstavec"/>
        <w:keepNext/>
        <w:keepLines/>
        <w:numPr>
          <w:ilvl w:val="0"/>
          <w:numId w:val="4"/>
        </w:numPr>
        <w:spacing w:before="0" w:after="0"/>
        <w:ind w:left="1066" w:hanging="357"/>
      </w:pPr>
      <w:r w:rsidRPr="005162EA">
        <w:t>obsluha telefonní ústředny, spojování telefonních hovorů,</w:t>
      </w:r>
    </w:p>
    <w:p w:rsidR="00E26D49" w:rsidRPr="005162EA" w:rsidRDefault="00E26D49" w:rsidP="00E26D49">
      <w:pPr>
        <w:pStyle w:val="Standardodstavec"/>
        <w:keepNext/>
        <w:keepLines/>
        <w:numPr>
          <w:ilvl w:val="0"/>
          <w:numId w:val="4"/>
        </w:numPr>
        <w:spacing w:before="0" w:after="0"/>
        <w:ind w:left="1066" w:hanging="357"/>
      </w:pPr>
      <w:r w:rsidRPr="005162EA">
        <w:t>v zimním období případně při zhoršených klimatických podmínkách operativní zajištění úklidu před hlavním vchodem,</w:t>
      </w:r>
    </w:p>
    <w:p w:rsidR="00E26D49" w:rsidRPr="005162EA" w:rsidRDefault="00E26D49" w:rsidP="00E26D49">
      <w:pPr>
        <w:keepNext/>
        <w:keepLines/>
        <w:numPr>
          <w:ilvl w:val="0"/>
          <w:numId w:val="4"/>
        </w:numPr>
        <w:spacing w:after="0" w:line="240" w:lineRule="auto"/>
        <w:ind w:left="1066" w:hanging="357"/>
        <w:jc w:val="both"/>
      </w:pPr>
      <w:r w:rsidRPr="005162EA">
        <w:t>iniciativní a samostatné předcházení vzniku všech negativních jevů, zejména vzniku škody na majetku a zdraví či porušování právních předpisů nájemci a návštěvníky, které mohou mít nepříznivý dopad na chod ve střežených objektech,</w:t>
      </w:r>
    </w:p>
    <w:p w:rsidR="00E26D49" w:rsidRPr="005162EA" w:rsidRDefault="00E26D49" w:rsidP="00E26D49">
      <w:pPr>
        <w:keepNext/>
        <w:keepLines/>
        <w:numPr>
          <w:ilvl w:val="0"/>
          <w:numId w:val="4"/>
        </w:numPr>
        <w:spacing w:after="0" w:line="240" w:lineRule="auto"/>
        <w:ind w:left="1066" w:hanging="357"/>
        <w:jc w:val="both"/>
      </w:pPr>
      <w:r w:rsidRPr="005162EA">
        <w:t xml:space="preserve">spolupracovat při vzniku ekologických havárií a mimořádných událostí, </w:t>
      </w:r>
    </w:p>
    <w:p w:rsidR="00E26D49" w:rsidRPr="005162EA" w:rsidRDefault="00E26D49" w:rsidP="00E26D49">
      <w:pPr>
        <w:keepNext/>
        <w:keepLines/>
        <w:numPr>
          <w:ilvl w:val="0"/>
          <w:numId w:val="4"/>
        </w:numPr>
        <w:spacing w:after="0" w:line="240" w:lineRule="auto"/>
        <w:ind w:left="1066" w:hanging="357"/>
        <w:jc w:val="both"/>
      </w:pPr>
      <w:r w:rsidRPr="005162EA">
        <w:t>poskytování první pomoci osobám zraněným a nemocným, pomoc při evakuaci osob z objektů odběratele apod.,</w:t>
      </w:r>
    </w:p>
    <w:p w:rsidR="00E26D49" w:rsidRPr="005162EA" w:rsidRDefault="00E26D49" w:rsidP="00E26D49">
      <w:pPr>
        <w:keepNext/>
        <w:keepLines/>
        <w:numPr>
          <w:ilvl w:val="0"/>
          <w:numId w:val="4"/>
        </w:numPr>
        <w:spacing w:after="0" w:line="240" w:lineRule="auto"/>
        <w:ind w:left="1066" w:hanging="357"/>
        <w:jc w:val="both"/>
      </w:pPr>
      <w:r w:rsidRPr="005162EA">
        <w:t>obsluha a kontrola kotelen v souladu s podmínkami stanovené příslušnými předpisy (provozní řád kotelny, regulace medií, obsluha automatizovaného měřícího regulačního systému na PC, chodu solárních kolektorů, zajištění chodu kotelny, příslušné zásahy),</w:t>
      </w:r>
    </w:p>
    <w:p w:rsidR="00E26D49" w:rsidRPr="005162EA" w:rsidRDefault="00E26D49" w:rsidP="00E26D49">
      <w:pPr>
        <w:keepNext/>
        <w:keepLines/>
        <w:numPr>
          <w:ilvl w:val="0"/>
          <w:numId w:val="4"/>
        </w:numPr>
        <w:spacing w:after="0" w:line="240" w:lineRule="auto"/>
        <w:ind w:left="1066" w:hanging="357"/>
        <w:jc w:val="both"/>
      </w:pPr>
      <w:r w:rsidRPr="005162EA">
        <w:t>Provádění pravidelných vizuálních kontrol stavu armatur a komponentů zařízení kotelny,</w:t>
      </w:r>
    </w:p>
    <w:p w:rsidR="00E26D49" w:rsidRDefault="00E26D49" w:rsidP="00E26D49">
      <w:pPr>
        <w:keepNext/>
        <w:keepLines/>
        <w:numPr>
          <w:ilvl w:val="0"/>
          <w:numId w:val="4"/>
        </w:numPr>
        <w:spacing w:after="0" w:line="240" w:lineRule="auto"/>
        <w:jc w:val="both"/>
      </w:pPr>
      <w:r w:rsidRPr="005162EA">
        <w:t>zpracování osobních údajů návštěvníků objektu,</w:t>
      </w:r>
    </w:p>
    <w:p w:rsidR="00E26D49" w:rsidRPr="005162EA" w:rsidRDefault="00E26D49" w:rsidP="00E26D49">
      <w:pPr>
        <w:keepNext/>
        <w:keepLines/>
        <w:numPr>
          <w:ilvl w:val="0"/>
          <w:numId w:val="4"/>
        </w:numPr>
        <w:spacing w:after="0" w:line="240" w:lineRule="auto"/>
        <w:jc w:val="both"/>
      </w:pPr>
      <w:r>
        <w:t>měření teploty na vrátnicích a recepcích v souvislosti s epidemiologickým opatřením,</w:t>
      </w:r>
    </w:p>
    <w:p w:rsidR="00E26D49" w:rsidRPr="005162EA" w:rsidRDefault="00E26D49" w:rsidP="00E26D49">
      <w:pPr>
        <w:keepNext/>
        <w:keepLines/>
        <w:numPr>
          <w:ilvl w:val="0"/>
          <w:numId w:val="4"/>
        </w:numPr>
        <w:spacing w:after="0" w:line="240" w:lineRule="auto"/>
        <w:ind w:left="1066" w:hanging="357"/>
        <w:jc w:val="both"/>
      </w:pPr>
      <w:r w:rsidRPr="005162EA">
        <w:t>další povinnosti specifikované touto směrnicí.</w:t>
      </w:r>
    </w:p>
    <w:p w:rsidR="00E26D49" w:rsidRPr="005162EA" w:rsidRDefault="00E26D49" w:rsidP="00E26D49">
      <w:pPr>
        <w:pStyle w:val="Standardodstavec"/>
        <w:keepNext/>
        <w:keepLines/>
        <w:spacing w:before="0"/>
        <w:ind w:firstLine="0"/>
      </w:pPr>
    </w:p>
    <w:p w:rsidR="00E26D49" w:rsidRPr="005162EA" w:rsidRDefault="00E26D49" w:rsidP="00E26D49">
      <w:pPr>
        <w:pStyle w:val="Nadpis1"/>
        <w:keepLines/>
        <w:spacing w:before="240"/>
        <w:ind w:left="568" w:hanging="568"/>
      </w:pPr>
      <w:r w:rsidRPr="005162EA">
        <w:tab/>
      </w:r>
      <w:bookmarkStart w:id="113" w:name="_Toc370295878"/>
      <w:r w:rsidRPr="005162EA">
        <w:t>Pracovní doba</w:t>
      </w:r>
      <w:bookmarkEnd w:id="113"/>
    </w:p>
    <w:p w:rsidR="00E26D49" w:rsidRPr="005162EA" w:rsidRDefault="00E26D49" w:rsidP="00E26D49">
      <w:pPr>
        <w:pStyle w:val="Standardodstavec"/>
        <w:keepNext/>
        <w:keepLines/>
      </w:pPr>
    </w:p>
    <w:p w:rsidR="00E26D49" w:rsidRPr="005162EA" w:rsidRDefault="00E26D49" w:rsidP="00E26D49">
      <w:pPr>
        <w:pStyle w:val="Standardodstavec"/>
        <w:keepNext/>
        <w:keepLines/>
        <w:ind w:firstLine="0"/>
      </w:pPr>
      <w:r w:rsidRPr="005162EA">
        <w:t>Pracovní doba na pracovišti je Smlouvou o poskytování bezpečnostních služeb přesněji dle přílohy č. 1 Specifikace časová a početní ve vztahu k plnění předmětu smlouvy, sjednána v nepřetržitém provozu 24 hod. denně, 7 dní v týdnu v tomto časovém rozsahu:</w:t>
      </w:r>
    </w:p>
    <w:p w:rsidR="00E26D49" w:rsidRPr="005162EA" w:rsidRDefault="00E26D49" w:rsidP="00E26D49">
      <w:pPr>
        <w:pStyle w:val="Standardodstavec"/>
        <w:keepNext/>
        <w:keepLines/>
        <w:ind w:firstLine="0"/>
      </w:pPr>
    </w:p>
    <w:p w:rsidR="00E26D49" w:rsidRPr="005162EA" w:rsidRDefault="00E26D49" w:rsidP="00E26D49">
      <w:pPr>
        <w:pStyle w:val="Standardodstavec"/>
        <w:keepNext/>
        <w:keepLines/>
        <w:ind w:firstLin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3009"/>
        <w:gridCol w:w="3010"/>
      </w:tblGrid>
      <w:tr w:rsidR="00E26D49" w:rsidRPr="005162EA" w:rsidTr="00E178AB">
        <w:trPr>
          <w:jc w:val="center"/>
        </w:trPr>
        <w:tc>
          <w:tcPr>
            <w:tcW w:w="3259" w:type="dxa"/>
            <w:vMerge w:val="restart"/>
            <w:tcBorders>
              <w:top w:val="single" w:sz="12" w:space="0" w:color="auto"/>
              <w:left w:val="single" w:sz="12" w:space="0" w:color="auto"/>
              <w:bottom w:val="single" w:sz="6" w:space="0" w:color="auto"/>
              <w:right w:val="single" w:sz="6" w:space="0" w:color="auto"/>
            </w:tcBorders>
            <w:shd w:val="clear" w:color="auto" w:fill="CCFFFF"/>
            <w:vAlign w:val="center"/>
          </w:tcPr>
          <w:p w:rsidR="00E26D49" w:rsidRPr="005162EA" w:rsidRDefault="00E26D49" w:rsidP="00E178AB">
            <w:pPr>
              <w:pStyle w:val="Standardodstavec"/>
              <w:keepNext/>
              <w:keepLines/>
              <w:spacing w:before="0" w:after="0" w:line="240" w:lineRule="auto"/>
              <w:ind w:firstLine="0"/>
              <w:rPr>
                <w:b/>
              </w:rPr>
            </w:pPr>
            <w:r w:rsidRPr="005162EA">
              <w:rPr>
                <w:b/>
              </w:rPr>
              <w:t>Směna</w:t>
            </w:r>
          </w:p>
        </w:tc>
        <w:tc>
          <w:tcPr>
            <w:tcW w:w="6519" w:type="dxa"/>
            <w:gridSpan w:val="2"/>
            <w:tcBorders>
              <w:top w:val="single" w:sz="12" w:space="0" w:color="auto"/>
              <w:left w:val="single" w:sz="6" w:space="0" w:color="auto"/>
              <w:bottom w:val="single" w:sz="6" w:space="0" w:color="auto"/>
              <w:right w:val="single" w:sz="12" w:space="0" w:color="auto"/>
            </w:tcBorders>
            <w:shd w:val="clear" w:color="auto" w:fill="CCFFFF"/>
            <w:vAlign w:val="center"/>
          </w:tcPr>
          <w:p w:rsidR="00E26D49" w:rsidRPr="005162EA" w:rsidRDefault="00E26D49" w:rsidP="00E178AB">
            <w:pPr>
              <w:pStyle w:val="Standardodstavec"/>
              <w:keepNext/>
              <w:keepLines/>
              <w:spacing w:before="0" w:after="0" w:line="240" w:lineRule="auto"/>
              <w:ind w:firstLine="0"/>
              <w:jc w:val="center"/>
              <w:rPr>
                <w:b/>
              </w:rPr>
            </w:pPr>
            <w:r w:rsidRPr="005162EA">
              <w:rPr>
                <w:b/>
              </w:rPr>
              <w:t>Rozsah</w:t>
            </w:r>
          </w:p>
        </w:tc>
      </w:tr>
      <w:tr w:rsidR="00E26D49" w:rsidRPr="005162EA" w:rsidTr="00E178AB">
        <w:trPr>
          <w:jc w:val="center"/>
        </w:trPr>
        <w:tc>
          <w:tcPr>
            <w:tcW w:w="3259" w:type="dxa"/>
            <w:vMerge/>
            <w:tcBorders>
              <w:top w:val="single" w:sz="6" w:space="0" w:color="auto"/>
              <w:left w:val="single" w:sz="12" w:space="0" w:color="auto"/>
              <w:bottom w:val="single" w:sz="12" w:space="0" w:color="auto"/>
              <w:right w:val="single" w:sz="6" w:space="0" w:color="auto"/>
            </w:tcBorders>
            <w:shd w:val="clear" w:color="auto" w:fill="CCFFFF"/>
            <w:vAlign w:val="center"/>
          </w:tcPr>
          <w:p w:rsidR="00E26D49" w:rsidRPr="005162EA" w:rsidRDefault="00E26D49" w:rsidP="00E178AB">
            <w:pPr>
              <w:pStyle w:val="Standardodstavec"/>
              <w:keepNext/>
              <w:keepLines/>
              <w:spacing w:before="0" w:after="0" w:line="240" w:lineRule="auto"/>
              <w:ind w:firstLine="0"/>
              <w:rPr>
                <w:b/>
              </w:rPr>
            </w:pPr>
          </w:p>
        </w:tc>
        <w:tc>
          <w:tcPr>
            <w:tcW w:w="3259" w:type="dxa"/>
            <w:tcBorders>
              <w:top w:val="single" w:sz="6" w:space="0" w:color="auto"/>
              <w:left w:val="single" w:sz="6" w:space="0" w:color="auto"/>
              <w:bottom w:val="single" w:sz="12" w:space="0" w:color="auto"/>
              <w:right w:val="single" w:sz="6" w:space="0" w:color="auto"/>
            </w:tcBorders>
            <w:shd w:val="clear" w:color="auto" w:fill="CCFFFF"/>
            <w:vAlign w:val="center"/>
          </w:tcPr>
          <w:p w:rsidR="00E26D49" w:rsidRPr="005162EA" w:rsidRDefault="00E26D49" w:rsidP="00E178AB">
            <w:pPr>
              <w:pStyle w:val="Standardodstavec"/>
              <w:keepNext/>
              <w:keepLines/>
              <w:spacing w:before="0" w:after="0" w:line="240" w:lineRule="auto"/>
              <w:ind w:firstLine="0"/>
              <w:jc w:val="center"/>
              <w:rPr>
                <w:b/>
              </w:rPr>
            </w:pPr>
            <w:r w:rsidRPr="005162EA">
              <w:rPr>
                <w:b/>
              </w:rPr>
              <w:t>od</w:t>
            </w:r>
          </w:p>
        </w:tc>
        <w:tc>
          <w:tcPr>
            <w:tcW w:w="3260" w:type="dxa"/>
            <w:tcBorders>
              <w:top w:val="single" w:sz="6" w:space="0" w:color="auto"/>
              <w:left w:val="single" w:sz="6" w:space="0" w:color="auto"/>
              <w:bottom w:val="single" w:sz="12" w:space="0" w:color="auto"/>
              <w:right w:val="single" w:sz="12" w:space="0" w:color="auto"/>
            </w:tcBorders>
            <w:shd w:val="clear" w:color="auto" w:fill="CCFFFF"/>
            <w:vAlign w:val="center"/>
          </w:tcPr>
          <w:p w:rsidR="00E26D49" w:rsidRPr="005162EA" w:rsidRDefault="00E26D49" w:rsidP="00E178AB">
            <w:pPr>
              <w:pStyle w:val="Standardodstavec"/>
              <w:keepNext/>
              <w:keepLines/>
              <w:spacing w:before="0" w:after="0" w:line="240" w:lineRule="auto"/>
              <w:ind w:firstLine="0"/>
              <w:jc w:val="center"/>
              <w:rPr>
                <w:b/>
              </w:rPr>
            </w:pPr>
            <w:r w:rsidRPr="005162EA">
              <w:rPr>
                <w:b/>
              </w:rPr>
              <w:t>do</w:t>
            </w:r>
          </w:p>
        </w:tc>
      </w:tr>
      <w:tr w:rsidR="00E26D49" w:rsidRPr="005162EA" w:rsidTr="00E178AB">
        <w:trPr>
          <w:jc w:val="center"/>
        </w:trPr>
        <w:tc>
          <w:tcPr>
            <w:tcW w:w="3259" w:type="dxa"/>
            <w:tcBorders>
              <w:top w:val="single" w:sz="12" w:space="0" w:color="auto"/>
            </w:tcBorders>
          </w:tcPr>
          <w:p w:rsidR="00E26D49" w:rsidRPr="005162EA" w:rsidRDefault="00E26D49" w:rsidP="00E178AB">
            <w:pPr>
              <w:pStyle w:val="Standardodstavec"/>
              <w:keepNext/>
              <w:keepLines/>
              <w:spacing w:before="0" w:after="0" w:line="240" w:lineRule="auto"/>
              <w:ind w:firstLine="0"/>
            </w:pPr>
            <w:r w:rsidRPr="005162EA">
              <w:t>Ranní směna</w:t>
            </w:r>
          </w:p>
        </w:tc>
        <w:tc>
          <w:tcPr>
            <w:tcW w:w="3259" w:type="dxa"/>
            <w:tcBorders>
              <w:top w:val="single" w:sz="12" w:space="0" w:color="auto"/>
            </w:tcBorders>
          </w:tcPr>
          <w:p w:rsidR="00E26D49" w:rsidRPr="005162EA" w:rsidRDefault="00E26D49" w:rsidP="00E178AB">
            <w:pPr>
              <w:pStyle w:val="Standardodstavec"/>
              <w:keepNext/>
              <w:keepLines/>
              <w:spacing w:before="0" w:after="0" w:line="240" w:lineRule="auto"/>
              <w:ind w:firstLine="0"/>
              <w:jc w:val="center"/>
            </w:pPr>
            <w:r w:rsidRPr="005162EA">
              <w:t>06:00 hod.</w:t>
            </w:r>
          </w:p>
        </w:tc>
        <w:tc>
          <w:tcPr>
            <w:tcW w:w="3260" w:type="dxa"/>
            <w:tcBorders>
              <w:top w:val="single" w:sz="12" w:space="0" w:color="auto"/>
            </w:tcBorders>
          </w:tcPr>
          <w:p w:rsidR="00E26D49" w:rsidRPr="005162EA" w:rsidRDefault="00E26D49" w:rsidP="00E178AB">
            <w:pPr>
              <w:pStyle w:val="Standardodstavec"/>
              <w:keepNext/>
              <w:keepLines/>
              <w:spacing w:before="0" w:after="0" w:line="240" w:lineRule="auto"/>
              <w:ind w:firstLine="0"/>
              <w:jc w:val="center"/>
            </w:pPr>
            <w:r w:rsidRPr="005162EA">
              <w:t>18:00 hod.</w:t>
            </w:r>
          </w:p>
        </w:tc>
      </w:tr>
      <w:tr w:rsidR="00E26D49" w:rsidRPr="005162EA" w:rsidTr="00E178AB">
        <w:trPr>
          <w:jc w:val="center"/>
        </w:trPr>
        <w:tc>
          <w:tcPr>
            <w:tcW w:w="3259" w:type="dxa"/>
          </w:tcPr>
          <w:p w:rsidR="00E26D49" w:rsidRPr="005162EA" w:rsidRDefault="00E26D49" w:rsidP="00E178AB">
            <w:pPr>
              <w:pStyle w:val="Standardodstavec"/>
              <w:keepNext/>
              <w:keepLines/>
              <w:spacing w:before="0" w:after="0" w:line="240" w:lineRule="auto"/>
              <w:ind w:firstLine="0"/>
            </w:pPr>
            <w:r w:rsidRPr="005162EA">
              <w:t>Noční směna</w:t>
            </w:r>
          </w:p>
        </w:tc>
        <w:tc>
          <w:tcPr>
            <w:tcW w:w="3259" w:type="dxa"/>
          </w:tcPr>
          <w:p w:rsidR="00E26D49" w:rsidRPr="005162EA" w:rsidRDefault="00E26D49" w:rsidP="00E178AB">
            <w:pPr>
              <w:pStyle w:val="Standardodstavec"/>
              <w:keepNext/>
              <w:keepLines/>
              <w:spacing w:before="0" w:after="0" w:line="240" w:lineRule="auto"/>
              <w:ind w:firstLine="0"/>
              <w:jc w:val="center"/>
            </w:pPr>
            <w:r w:rsidRPr="005162EA">
              <w:t>18:00 hod.</w:t>
            </w:r>
          </w:p>
        </w:tc>
        <w:tc>
          <w:tcPr>
            <w:tcW w:w="3260" w:type="dxa"/>
          </w:tcPr>
          <w:p w:rsidR="00E26D49" w:rsidRPr="005162EA" w:rsidRDefault="00E26D49" w:rsidP="00E178AB">
            <w:pPr>
              <w:pStyle w:val="Standardodstavec"/>
              <w:keepNext/>
              <w:keepLines/>
              <w:spacing w:before="0" w:after="0" w:line="240" w:lineRule="auto"/>
              <w:ind w:firstLine="0"/>
              <w:jc w:val="center"/>
            </w:pPr>
            <w:r w:rsidRPr="005162EA">
              <w:t>06:00 hod.</w:t>
            </w:r>
          </w:p>
        </w:tc>
      </w:tr>
    </w:tbl>
    <w:p w:rsidR="00E26D49" w:rsidRPr="005162EA" w:rsidRDefault="00E26D49" w:rsidP="00E26D49">
      <w:pPr>
        <w:pStyle w:val="Standardodstavec"/>
        <w:keepNext/>
        <w:keepLines/>
        <w:ind w:firstLine="0"/>
      </w:pPr>
      <w:r w:rsidRPr="005162EA">
        <w:t>Pracovníci S nastupují na směnu s předstihem minimálně 10 min. a směnu ukončují vždy přesně v daný čas nebo 5 min. po stanovém čase. Pracovník S, kterému končí směna, neopustí pracoviště, dokud osobně nepředá směnu svému nástupci a že tak nezůstane objekt bez S. Do kontrolního lístku značí S časy uvedené ve výše uvedené tabulce.</w:t>
      </w:r>
    </w:p>
    <w:p w:rsidR="00E26D49" w:rsidRPr="005162EA" w:rsidRDefault="00E26D49" w:rsidP="00E26D49">
      <w:pPr>
        <w:pStyle w:val="Standardodstavec"/>
        <w:keepNext/>
        <w:keepLines/>
        <w:ind w:firstLine="0"/>
      </w:pPr>
    </w:p>
    <w:p w:rsidR="00E26D49" w:rsidRPr="005162EA" w:rsidRDefault="00E26D49" w:rsidP="00E26D49">
      <w:pPr>
        <w:pStyle w:val="Nadpis1"/>
        <w:keepLines/>
        <w:ind w:left="568" w:hanging="568"/>
      </w:pPr>
      <w:r w:rsidRPr="005162EA">
        <w:tab/>
      </w:r>
      <w:bookmarkStart w:id="114" w:name="_Toc370295879"/>
      <w:r w:rsidRPr="005162EA">
        <w:t>základní údaje o objektu</w:t>
      </w:r>
      <w:bookmarkEnd w:id="114"/>
    </w:p>
    <w:p w:rsidR="00E26D49" w:rsidRPr="005162EA" w:rsidRDefault="00E26D49" w:rsidP="00E26D49">
      <w:pPr>
        <w:pStyle w:val="Odstavec"/>
        <w:keepNext/>
        <w:keepLines/>
        <w:numPr>
          <w:ilvl w:val="0"/>
          <w:numId w:val="0"/>
        </w:numPr>
        <w:rPr>
          <w:rFonts w:ascii="Times New Roman" w:hAnsi="Times New Roman"/>
          <w:noProof w:val="0"/>
          <w:color w:val="auto"/>
          <w:spacing w:val="0"/>
          <w:kern w:val="22"/>
          <w:sz w:val="22"/>
          <w:szCs w:val="24"/>
          <w:lang w:val="cs-CZ"/>
        </w:rPr>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lang w:val="pt-BR"/>
        </w:rPr>
      </w:pPr>
      <w:r w:rsidRPr="005162EA">
        <w:rPr>
          <w:rFonts w:ascii="Times New Roman" w:hAnsi="Times New Roman"/>
          <w:color w:val="auto"/>
          <w:spacing w:val="0"/>
          <w:sz w:val="22"/>
          <w:szCs w:val="22"/>
          <w:lang w:val="pt-BR"/>
        </w:rPr>
        <w:t>Objekt DL se nachází na ulici Na Liščině 10, Ostrava-Hrušov.</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lang w:val="pt-BR"/>
        </w:rPr>
      </w:pPr>
      <w:r w:rsidRPr="005162EA">
        <w:rPr>
          <w:rFonts w:ascii="Times New Roman" w:hAnsi="Times New Roman"/>
          <w:color w:val="auto"/>
          <w:spacing w:val="0"/>
          <w:sz w:val="22"/>
          <w:szCs w:val="22"/>
          <w:lang w:val="pt-BR"/>
        </w:rPr>
        <w:t>Vstup do objektu je umožněn přes vchod v hlavní budově A s non-stop vrátnicí. Vjezd do objektu je umožněn pouze přes hlavní bránu u vrátnice, vyjímečně vedlejší bránou u budovy B na požádání ve vrátnici a schválením pověřenou osobou DL.</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lang w:val="pt-BR"/>
        </w:rPr>
      </w:pPr>
      <w:r w:rsidRPr="005162EA">
        <w:rPr>
          <w:rFonts w:ascii="Times New Roman" w:hAnsi="Times New Roman"/>
          <w:color w:val="auto"/>
          <w:spacing w:val="0"/>
          <w:sz w:val="22"/>
          <w:szCs w:val="22"/>
          <w:lang w:val="pt-BR"/>
        </w:rPr>
        <w:t xml:space="preserve">Oplocení objektu je z části tvořeno vlnitým plechem na kovových sloupcích s podezdívkou a z části drátěným pletivem na kovových sloupcích bez podezdívky. </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lang w:val="pt-BR"/>
        </w:rPr>
      </w:pPr>
      <w:r w:rsidRPr="005162EA">
        <w:rPr>
          <w:rFonts w:ascii="Times New Roman" w:hAnsi="Times New Roman"/>
          <w:color w:val="auto"/>
          <w:spacing w:val="0"/>
          <w:sz w:val="22"/>
          <w:szCs w:val="22"/>
          <w:lang w:val="pt-BR"/>
        </w:rPr>
        <w:t>Kanceláře v budově A jsou vybaveny elektronickým zabezpečovacím systémem, který je aktivován v mimoprovozní době zaměstnancem DL, který tuto část opouští jako poslední. Výstup výše uvedeného systémů je vyveden na vrátnici objektu.</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 xml:space="preserve">Část venkovní příchozí plochy u objektu za bránou je monitorována kamerovým systémem se záznamem. </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DL využívá jako zdroj tepla dvě vlastní plynové kotelny (v budově A a B). Automatizovaný měřící regulační systému kotelny v budově A a B s výstupem na PC je vyveden na vrátnici. K povinnostem pracovníků S patří regulace médií a zajištění chodu kotelny v mimoprovozní době. Z těchto důvodů mohou službu na objektu DL provádět pouze odborně způsobilí zaměstnanci s patřičným oprávněním. Kopie oprávnění jsou uloženy na vrátnici objektu CZP.</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 xml:space="preserve">Provozní doba v objektu je nepřetržitá, hlavní provoz probíhá v pracovní dny v době od 07:00 do 15:30 hodin. </w:t>
      </w:r>
    </w:p>
    <w:p w:rsidR="00E26D49" w:rsidRPr="005162EA" w:rsidRDefault="00E26D49" w:rsidP="00E26D49">
      <w:pPr>
        <w:pStyle w:val="Standardodstavec"/>
        <w:keepNext/>
        <w:keepLines/>
        <w:ind w:firstLine="0"/>
      </w:pPr>
    </w:p>
    <w:p w:rsidR="00E26D49" w:rsidRPr="005162EA" w:rsidRDefault="00E26D49" w:rsidP="00E26D49">
      <w:pPr>
        <w:pStyle w:val="Nadpis1"/>
        <w:keepLines/>
        <w:ind w:left="567" w:hanging="567"/>
      </w:pPr>
      <w:r w:rsidRPr="005162EA">
        <w:tab/>
      </w:r>
      <w:bookmarkStart w:id="115" w:name="_Toc370295880"/>
      <w:r w:rsidRPr="005162EA">
        <w:t>Oprávnění pracovníků S</w:t>
      </w:r>
      <w:bookmarkEnd w:id="115"/>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jsou pověřeni objednavatelem kontrolovat totožnost osob vstupujících do objektu a zpracovávat jejich osobní údaje za účelem následné identifikace návštěvníka v případě MU přímo či nepřímo související s jeho pobytem v objektu (např. Majetková škoda nebo bezpečnostní incident). Pracovníci S jsou oprávněni požadovat, aby návštěvník uvedl jméno navštívené osoby a poskytl své identifikační údaje v rozsahu jméno a příjmení. Zpracování osobních údajů se neprovádí u uživatelů DL. Doprovod, tzn. pečující osoby, rovněž podléhají evidenci.</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 xml:space="preserve">Zaměstnanci DL jsou při příchodu/odchodu povinni zaevidovat čas příchodu/odchodu pomocí identifikační systému elektronického docházkového systému, umístěného na vrátnici. Pracovníci S jsou oprávněni kontrolovat dodržování tohoto opatření. V případě, že se zaměstnanec při příchodu/odchodu nezaeviduje do docházkového systému, upozorní jej na tuto skutečnost. Pokud zaměstnanec i přes upozornění zaevidování neprovede, nahlásí pracovník S tuto skutečnost pověřené osobě DL. </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jsou oprávněni kontrolovat osoby opouštějící DL a požadovat umožnění nahlédnutí do zavazadel. Pracovníci S nesmí v žádném případě sami prohledávat osoby ani jejich zavazadla, v případě pochybností je mohou pouze požádat, aby ze zavazadla vyňaly určitou věc apod. Pracovníci S nemusí kontrolovaným osobám sdělovat důvod kontroly. Zaměstnanci DL jsou povinni předkládat zavazadla k nahlédnutí bez vyzvání.</w:t>
      </w:r>
    </w:p>
    <w:p w:rsidR="00E26D49" w:rsidRPr="005162EA" w:rsidRDefault="00E26D49" w:rsidP="00E26D49">
      <w:pPr>
        <w:pStyle w:val="Odstavec"/>
        <w:keepNext/>
        <w:keepLines/>
        <w:numPr>
          <w:ilvl w:val="0"/>
          <w:numId w:val="20"/>
        </w:numPr>
        <w:rPr>
          <w:rFonts w:ascii="Times New Roman" w:hAnsi="Times New Roman"/>
          <w:color w:val="auto"/>
          <w:spacing w:val="0"/>
          <w:sz w:val="22"/>
          <w:szCs w:val="22"/>
        </w:rPr>
      </w:pPr>
      <w:r w:rsidRPr="005162EA">
        <w:rPr>
          <w:rFonts w:ascii="Times New Roman" w:hAnsi="Times New Roman"/>
          <w:color w:val="auto"/>
          <w:spacing w:val="0"/>
          <w:sz w:val="22"/>
          <w:szCs w:val="22"/>
        </w:rPr>
        <w:t xml:space="preserve">V případě, že kontrolovaná osoba odmítne kontrole podrobit, pracovníci S jí zabrání v opuštění objektu, okamžitě o této skutečnosti informují pověřenou osobu DL a dále postupují podle jejích pokynů. </w:t>
      </w:r>
    </w:p>
    <w:p w:rsidR="00E26D49" w:rsidRPr="005162EA" w:rsidRDefault="00E26D49" w:rsidP="00E26D49">
      <w:pPr>
        <w:pStyle w:val="Odstavec"/>
        <w:keepNext/>
        <w:keepLines/>
        <w:numPr>
          <w:ilvl w:val="0"/>
          <w:numId w:val="7"/>
        </w:numPr>
        <w:rPr>
          <w:rFonts w:ascii="Times New Roman" w:hAnsi="Times New Roman"/>
          <w:color w:val="auto"/>
          <w:spacing w:val="0"/>
          <w:sz w:val="22"/>
          <w:szCs w:val="22"/>
        </w:rPr>
      </w:pPr>
      <w:r w:rsidRPr="005162EA">
        <w:rPr>
          <w:rFonts w:ascii="Times New Roman" w:hAnsi="Times New Roman"/>
          <w:color w:val="auto"/>
          <w:spacing w:val="0"/>
          <w:sz w:val="22"/>
          <w:szCs w:val="22"/>
        </w:rPr>
        <w:t>V případě, že se podezření pracovníků S nepotvrdí, poděkují kontrolované osobě za umožnění kontroly.</w:t>
      </w:r>
    </w:p>
    <w:p w:rsidR="00E26D49" w:rsidRPr="005162EA" w:rsidRDefault="00E26D49" w:rsidP="00E26D49">
      <w:pPr>
        <w:pStyle w:val="Odstavec"/>
        <w:keepNext/>
        <w:keepLines/>
        <w:numPr>
          <w:ilvl w:val="0"/>
          <w:numId w:val="7"/>
        </w:numPr>
        <w:rPr>
          <w:rFonts w:ascii="Times New Roman" w:hAnsi="Times New Roman"/>
          <w:color w:val="auto"/>
          <w:spacing w:val="0"/>
          <w:sz w:val="22"/>
          <w:szCs w:val="22"/>
        </w:rPr>
      </w:pPr>
      <w:r w:rsidRPr="005162EA">
        <w:rPr>
          <w:rFonts w:ascii="Times New Roman" w:hAnsi="Times New Roman"/>
          <w:color w:val="auto"/>
          <w:spacing w:val="0"/>
          <w:sz w:val="22"/>
          <w:szCs w:val="22"/>
        </w:rPr>
        <w:t>V případě, že pracovník S v zavazadle kontrolované osoby nalezne majetek, který může být považován za majetek DL, zabrání kontrolované osobě v opuštění objektu, okamžitě o této skutečnosti informují pověřenou osobu DL a dále postupují podle jejích pokynů.</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jsou oprávněni kontrolovat dopravní prostředky vjíždějící a vyjíždějící z  objektu a požadovat umožnění nahlédnutí do zavazadlového prostoru, kabiny vozidla včetně úložných schránek apod. a kontrolovat náklad podle dokladů opravňujících k vlastnictví dováženého materiálu. Pracovníci S nemusí sdělovat důvod kontroly.</w:t>
      </w:r>
    </w:p>
    <w:p w:rsidR="00E26D49" w:rsidRPr="005162EA" w:rsidRDefault="00E26D49" w:rsidP="00E26D49">
      <w:pPr>
        <w:pStyle w:val="Odstavec"/>
        <w:keepNext/>
        <w:keepLines/>
        <w:numPr>
          <w:ilvl w:val="0"/>
          <w:numId w:val="8"/>
        </w:numPr>
        <w:rPr>
          <w:rFonts w:ascii="Times New Roman" w:hAnsi="Times New Roman"/>
          <w:color w:val="auto"/>
          <w:spacing w:val="0"/>
          <w:sz w:val="22"/>
          <w:szCs w:val="22"/>
        </w:rPr>
      </w:pPr>
      <w:r w:rsidRPr="005162EA">
        <w:rPr>
          <w:rFonts w:ascii="Times New Roman" w:hAnsi="Times New Roman"/>
          <w:color w:val="auto"/>
          <w:spacing w:val="0"/>
          <w:sz w:val="22"/>
          <w:szCs w:val="22"/>
        </w:rPr>
        <w:t xml:space="preserve">V případě, že se kontrolovaná osoba odmítne kontrole podrobit, pracovníci S jí zabrání v opuštění objektu, okamžitě o této skutečnosti informují pověřenou osobu DL a dále postupují podle jejích pokynů. </w:t>
      </w:r>
    </w:p>
    <w:p w:rsidR="00E26D49" w:rsidRPr="005162EA" w:rsidRDefault="00E26D49" w:rsidP="00E26D49">
      <w:pPr>
        <w:pStyle w:val="Odstavec"/>
        <w:keepNext/>
        <w:keepLines/>
        <w:numPr>
          <w:ilvl w:val="0"/>
          <w:numId w:val="8"/>
        </w:numPr>
        <w:rPr>
          <w:rFonts w:ascii="Times New Roman" w:hAnsi="Times New Roman"/>
          <w:color w:val="auto"/>
          <w:spacing w:val="0"/>
          <w:sz w:val="22"/>
          <w:szCs w:val="22"/>
        </w:rPr>
      </w:pPr>
      <w:r w:rsidRPr="005162EA">
        <w:rPr>
          <w:rFonts w:ascii="Times New Roman" w:hAnsi="Times New Roman"/>
          <w:color w:val="auto"/>
          <w:spacing w:val="0"/>
          <w:sz w:val="22"/>
          <w:szCs w:val="22"/>
        </w:rPr>
        <w:t>V případě, že se podezření pracovníků S nepotvrdí, poděkují kontrolované osobě za umožnění kontroly.</w:t>
      </w:r>
    </w:p>
    <w:p w:rsidR="00E26D49" w:rsidRPr="005162EA" w:rsidRDefault="00E26D49" w:rsidP="00E26D49">
      <w:pPr>
        <w:pStyle w:val="Odstavec"/>
        <w:keepNext/>
        <w:keepLines/>
        <w:numPr>
          <w:ilvl w:val="0"/>
          <w:numId w:val="8"/>
        </w:numPr>
        <w:rPr>
          <w:rFonts w:ascii="Times New Roman" w:hAnsi="Times New Roman"/>
          <w:color w:val="auto"/>
          <w:spacing w:val="0"/>
          <w:sz w:val="22"/>
          <w:szCs w:val="22"/>
        </w:rPr>
      </w:pPr>
      <w:r w:rsidRPr="005162EA">
        <w:rPr>
          <w:rFonts w:ascii="Times New Roman" w:hAnsi="Times New Roman"/>
          <w:color w:val="auto"/>
          <w:spacing w:val="0"/>
          <w:sz w:val="22"/>
          <w:szCs w:val="22"/>
        </w:rPr>
        <w:t>V případě nalezení majetku, který může být považován za majetek DL, zabrání kontrolované osobě v opuštění objektu, okamžitě o této skutečnosti informují pověřenou osobu DL a dále postupují podle jejích pokynů.</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jsou povinni zabránit neoprávněnému vstupu či vjezdu do objektu.</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je oprávněn v případě náhlé nevolnosti či nemoci žádat svého nadřízeného o vystřídání.</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pPr>
      <w:r w:rsidRPr="005162EA">
        <w:tab/>
      </w:r>
      <w:bookmarkStart w:id="116" w:name="_Toc370295881"/>
      <w:r w:rsidRPr="005162EA">
        <w:t>Vstupní/výstupní režim osob</w:t>
      </w:r>
      <w:bookmarkEnd w:id="116"/>
    </w:p>
    <w:p w:rsidR="00E26D49" w:rsidRPr="005162EA" w:rsidRDefault="00E26D49" w:rsidP="00E26D49">
      <w:pPr>
        <w:pStyle w:val="Nadpis2"/>
        <w:keepLines/>
      </w:pPr>
      <w:r w:rsidRPr="005162EA">
        <w:rPr>
          <w:rStyle w:val="StylTUN14bVlastnbarvaSystmRGB77"/>
        </w:rPr>
        <w:tab/>
      </w:r>
      <w:bookmarkStart w:id="117" w:name="_Toc370295882"/>
      <w:r w:rsidRPr="005162EA">
        <w:rPr>
          <w:rStyle w:val="StylTUN14bVlastnbarvaSystmRGB77"/>
        </w:rPr>
        <w:t>Vstupní režim</w:t>
      </w:r>
      <w:bookmarkEnd w:id="117"/>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Oprávněnost vstupu je stanovena:</w:t>
      </w:r>
    </w:p>
    <w:p w:rsidR="00E26D49" w:rsidRPr="005162EA" w:rsidRDefault="00E26D49" w:rsidP="00E26D49">
      <w:pPr>
        <w:pStyle w:val="Odstavec"/>
        <w:keepNext/>
        <w:keepLines/>
        <w:numPr>
          <w:ilvl w:val="0"/>
          <w:numId w:val="21"/>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seznamem zaměstnanců zařízení DL uloženým na vrátnici, který bude aktualizován při každé změně,</w:t>
      </w:r>
    </w:p>
    <w:p w:rsidR="00E26D49" w:rsidRPr="005162EA" w:rsidRDefault="00E26D49" w:rsidP="00E26D49">
      <w:pPr>
        <w:pStyle w:val="Odstavec"/>
        <w:keepNext/>
        <w:keepLines/>
        <w:numPr>
          <w:ilvl w:val="0"/>
          <w:numId w:val="21"/>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seznamem dodavatelů zařízení DL uloženým na vrátnici, který bude aktualizován při každé změně.</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Vstup bez vstupních dokladů je povolen pouze u uživatelů DL a jejich rodičů, rodinných příslušníků a opatrovníků.</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S zabraňuje vstupu neoprávněných osob, osob zjevně jevícím známky požití alkoholu, drog, chovajícím se agresivně a podobně. Informace předá pověřené osobě DL a eviduje do Knihy zápisů strážní služby.</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V případě vyzvání pověřené osoby DL je S povinen se zúčastnit jako svědek dechové zkoušky na zjištění obsahu alkoholu.</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Pokud dojde k mimořádné provozní (havarijní) situaci, umožní S vstup Policie ČR, hasičům, záchranné službě, městské policii a havarijním organizacím. Pokud to situace umožňuje (tzn., že nehrozí vznik škody z prodlení), zaznamená jejich jména, důvod a čas příchodu a odchodu do objektu a předá tyto informace pověřené osobě DL a svému nadřízenému.</w:t>
      </w:r>
    </w:p>
    <w:p w:rsidR="00E26D49" w:rsidRPr="005162EA" w:rsidRDefault="00E26D49" w:rsidP="00E26D49">
      <w:pPr>
        <w:pStyle w:val="Standardodstavec"/>
        <w:keepNext/>
        <w:keepLines/>
      </w:pPr>
    </w:p>
    <w:p w:rsidR="00E26D49" w:rsidRPr="005162EA" w:rsidRDefault="00E26D49" w:rsidP="00E26D49">
      <w:pPr>
        <w:pStyle w:val="Nadpis2"/>
        <w:keepLines/>
      </w:pPr>
      <w:r w:rsidRPr="005162EA">
        <w:rPr>
          <w:rStyle w:val="StylTUN14bVlastnbarvaSystmRGB77"/>
        </w:rPr>
        <w:tab/>
      </w:r>
      <w:bookmarkStart w:id="118" w:name="_Toc370295883"/>
      <w:r w:rsidRPr="005162EA">
        <w:rPr>
          <w:rStyle w:val="StylTUN14bVlastnbarvaSystmRGB77"/>
        </w:rPr>
        <w:t>Režim návštěv</w:t>
      </w:r>
      <w:bookmarkEnd w:id="118"/>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p>
    <w:p w:rsidR="00E26D49" w:rsidRPr="005162EA" w:rsidRDefault="00E26D49" w:rsidP="00E26D49">
      <w:pPr>
        <w:pStyle w:val="Odstavec"/>
        <w:keepNext/>
        <w:keepLines/>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při příchodu návštěvy zjistí jméno navštívené osoby, tu telefonicky vyrozumí a vyžádá si její souhlas s umožněním vstupu pro návštěvníka. Je-li souhlas dán, zaeviduje si identifikační údaje návštěvníka, jméno navštívené osoby a čas příchodu do formuláře Evidence návštěv. V případě, že souhlas ke vstupu nebude udělen, zabrání návštěvníkovi ve vstupu do objektu a neeviduje si žádné jeho osobní údaje.</w:t>
      </w:r>
    </w:p>
    <w:p w:rsidR="00E26D49" w:rsidRPr="005162EA" w:rsidRDefault="00E26D49" w:rsidP="00E26D49">
      <w:pPr>
        <w:pStyle w:val="Odstavec"/>
        <w:keepNext/>
        <w:keepLines/>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Při odchodu návštěvníka z objektu DL pracovník S zaeviduje do formuláře Evidence návštěv čas odchodu.</w:t>
      </w:r>
    </w:p>
    <w:p w:rsidR="00E26D49" w:rsidRPr="005162EA" w:rsidRDefault="00E26D49" w:rsidP="00E26D49">
      <w:pPr>
        <w:pStyle w:val="Odstavec"/>
        <w:keepNext/>
        <w:keepLines/>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Mimo údaje uvedené v záhlaví formuláře není pracovník S oprávněn zpracovávat žádné jiné osobní údaje návštěvníka. Není ani oprávněn zpracovávat jeho osobní údaje jiným způsobem, než do formuláře, ani pořizovat kopie údajů či je předávat neoprávněným osobám.</w:t>
      </w:r>
    </w:p>
    <w:p w:rsidR="00E26D49" w:rsidRPr="005162EA" w:rsidRDefault="00E26D49" w:rsidP="00E26D49">
      <w:pPr>
        <w:pStyle w:val="Odstavec"/>
        <w:keepNext/>
        <w:keepLines/>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Formulář “Evidence návštěv” se ukládá tak, aby nebyly zpracovávané osobní údaje zpřístupněny neoprávněným osobám, a to ani k nahlédnutí.</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Formulář předává pracovníkovi S na jednotlivé kalendářní měsíce vedoucí zařízení (případně jiná pověřená osoba DL). Po skončení měsíce předává pracovník S vyplněný formulář vedoucí zařízení.</w:t>
      </w:r>
    </w:p>
    <w:p w:rsidR="00E26D49" w:rsidRPr="005162EA" w:rsidRDefault="00E26D49" w:rsidP="00E26D49">
      <w:pPr>
        <w:pStyle w:val="Nadpis1"/>
        <w:keepLines/>
        <w:numPr>
          <w:ilvl w:val="0"/>
          <w:numId w:val="0"/>
        </w:numPr>
        <w:spacing w:before="0"/>
        <w:ind w:left="737" w:hanging="737"/>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19" w:name="_Toc370295884"/>
      <w:r w:rsidRPr="005162EA">
        <w:rPr>
          <w:rStyle w:val="StylTUN14bVlastnbarvaSystmRGB77"/>
        </w:rPr>
        <w:t>VSTUPNÍ/VÝSTUPNÍ REŽIM DOPRAVNÍCH PROSTŘEDKŮ</w:t>
      </w:r>
      <w:bookmarkEnd w:id="119"/>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Hlavní brána do objektu je uzavřena a ovládána elektronicky dálkovým ovládačem a pracovník S je povinen kontrtolovat, kdo do objetku a za jakým účelem vjíždí.</w:t>
      </w:r>
    </w:p>
    <w:p w:rsidR="00E26D49" w:rsidRPr="005162EA" w:rsidRDefault="00E26D49" w:rsidP="00E26D49">
      <w:pPr>
        <w:pStyle w:val="Odstavec"/>
        <w:keepNext/>
        <w:keepLines/>
        <w:numPr>
          <w:ilvl w:val="0"/>
          <w:numId w:val="0"/>
        </w:numPr>
        <w:spacing w:before="60"/>
        <w:rPr>
          <w:rStyle w:val="StylTUN14bVlastnbarvaSystmRGB77"/>
          <w:rFonts w:ascii="Times New Roman" w:hAnsi="Times New Roman"/>
          <w:b w:val="0"/>
          <w:bCs w:val="0"/>
          <w:color w:val="auto"/>
          <w:spacing w:val="0"/>
          <w:sz w:val="22"/>
          <w:szCs w:val="22"/>
        </w:rPr>
      </w:pPr>
      <w:r w:rsidRPr="005162EA">
        <w:rPr>
          <w:rFonts w:ascii="Times New Roman" w:hAnsi="Times New Roman"/>
          <w:color w:val="auto"/>
          <w:spacing w:val="0"/>
          <w:sz w:val="22"/>
          <w:szCs w:val="22"/>
        </w:rPr>
        <w:t xml:space="preserve">Strážný prostřednictvím kamerového systému dohlíží na dodržování pravidel pro parkování před objektem. Dbá na to, aby vyhrazená parkovací místa (3ks) nebyla obsazena vozidly bez příslušného oprávnění. Upozorňuje řidiče vozidel, kteří nejsou oprávněni parkovat na vyhrazených parkovacích místech, aby místo uvolnili. V případě, že přestupce nedbá na upozornění, zaznamenají do Knihy zápisů strážní služby datum, čas, SPZ a typ vozidla. </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20" w:name="_Toc370295885"/>
      <w:r w:rsidRPr="005162EA">
        <w:rPr>
          <w:rStyle w:val="StylTUN14bVlastnbarvaSystmRGB77"/>
        </w:rPr>
        <w:t>Klíčový režim</w:t>
      </w:r>
      <w:bookmarkEnd w:id="120"/>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 xml:space="preserve">Veškeré provozní klíče jsou uloženy na vrátnici v uzamykatelné skříňce. Pracovník S vydává a odebírá provozní klíče pouze zaměstnancům DL. Výdej klíčů se eviduje v Knize klíčů. </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Při mimořádných událostech (dále MÚ) smí pracovník S použít klíče ke zpřístupnění objektů pro policii, hasiče, havarijní služby apod. O všech případech použití klíčů při MÚ provede podrobný zápis do KVS. O použití klíčů při MÚ musí být ihned po příchodu do objektu informována pověřená osoba.</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Pokud dojde ke ztrátě klíčů, informují o této skutečnosti pracovníci S neprodleně pověřenou osobu, která rozhodne o dalším postupu (výměna zámků apod.).</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709" w:hanging="709"/>
      </w:pPr>
      <w:r w:rsidRPr="005162EA">
        <w:t xml:space="preserve">   </w:t>
      </w:r>
      <w:bookmarkStart w:id="121" w:name="_Toc370295886"/>
      <w:r w:rsidRPr="005162EA">
        <w:t>obchůzková činnost</w:t>
      </w:r>
      <w:bookmarkEnd w:id="121"/>
    </w:p>
    <w:p w:rsidR="00E26D49" w:rsidRPr="005162EA" w:rsidRDefault="00E26D49" w:rsidP="00E26D49">
      <w:pPr>
        <w:pStyle w:val="Nadpis2"/>
        <w:keepLines/>
        <w:numPr>
          <w:ilvl w:val="0"/>
          <w:numId w:val="0"/>
        </w:numPr>
        <w:jc w:val="both"/>
        <w:rPr>
          <w:b w:val="0"/>
          <w:sz w:val="22"/>
          <w:szCs w:val="22"/>
        </w:rPr>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provádí vnější pochůzky zaměřené na kontrolu budovy A, B a C a přičleněného areálu, uzavření vstupů, vjezdů, uzavření oken, osvětlení.</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průběžně vizuálně kontroluje parkování vozidel včetně zajištění vymezených stání (3ks) u vrátnice přes den výhradně pro vozidla vedení zařízení DL.</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na noční směně zajišťuje v nepravidelných intervalech (cca 2 hodiny) na požádání zaměstnancem zařízení DL doprovod tohoto zaměstnance na budovu B.</w:t>
      </w:r>
    </w:p>
    <w:p w:rsidR="00E26D49" w:rsidRPr="005162EA" w:rsidRDefault="00E26D49" w:rsidP="00E26D49">
      <w:pPr>
        <w:keepNext/>
        <w:keepLines/>
      </w:pPr>
      <w:r w:rsidRPr="005162EA">
        <w:t>Areál je vybaven elektronickými kontrolními body, jež jsou dislokovány na venkovním opláštění dílčích objektů. V rámci výkonu obchůzkové činnosti je pracovník S povinen evidovat se snímačem dat, a to přiložením ke konkrétnímu kontrolnímu bodu, a vyčkat na akustickou a světelnou signalizaci snímače dat, jenž tímto upozorní, že předmětný kontrolní bod byl zaevidován.</w:t>
      </w:r>
    </w:p>
    <w:p w:rsidR="00E26D49" w:rsidRPr="005162EA" w:rsidRDefault="00E26D49" w:rsidP="00E26D49">
      <w:pPr>
        <w:keepNext/>
        <w:keepLines/>
        <w:spacing w:before="240"/>
        <w:rPr>
          <w:szCs w:val="26"/>
        </w:rPr>
      </w:pPr>
      <w:r w:rsidRPr="005162EA">
        <w:t>Pochůzkový elektronický systém neslouží k tomu, aby byla obchůzková činnost prováděna pouze mezi kontrolními body. Obchůzky musí být vykonávány se zaměřením na komplexní ostrahu areálu, tj. celkový stav objektu, tzn. neporušenost vstupů, oken a jejich výplní, obvodového oplocení a výskyt nepovolaných osob v areálu předmětného objektu, s realizací elektronické evidence jednotlivých kontrolních bodů.</w:t>
      </w:r>
    </w:p>
    <w:p w:rsidR="00E26D49" w:rsidRPr="005162EA" w:rsidRDefault="00E26D49" w:rsidP="00E26D49">
      <w:pPr>
        <w:keepNext/>
        <w:keepLines/>
      </w:pPr>
      <w:r w:rsidRPr="005162EA">
        <w:t xml:space="preserve">S jsou povinni s uvedeným zařízením zacházet řádně, a to bez snahy jej poškozovat. Uvedené elektrické zařízení je vybaveno: </w:t>
      </w:r>
    </w:p>
    <w:p w:rsidR="00E26D49" w:rsidRPr="005162EA" w:rsidRDefault="00E26D49" w:rsidP="00E26D49">
      <w:pPr>
        <w:pStyle w:val="Nadpis211b"/>
        <w:keepLines/>
        <w:numPr>
          <w:ilvl w:val="0"/>
          <w:numId w:val="17"/>
        </w:numPr>
        <w:spacing w:before="0" w:after="0"/>
        <w:ind w:left="426" w:hanging="426"/>
        <w:jc w:val="both"/>
        <w:rPr>
          <w:szCs w:val="26"/>
        </w:rPr>
      </w:pPr>
      <w:bookmarkStart w:id="122" w:name="_Toc370295887"/>
      <w:r w:rsidRPr="005162EA">
        <w:t>ochrannou detekcí, tzn., že veškeré skutečnosti destrukci (mechanické poškození – pád, extrémní tlak na vnější pouzdro), zkrat, elektrostatický výboj, přepětí, extrémně nízké, případně vysoké teploty, vodotěsnost jsou zaznamenány a uloženy do interní paměti snímače.</w:t>
      </w:r>
      <w:bookmarkEnd w:id="122"/>
      <w:r w:rsidRPr="005162EA">
        <w:t xml:space="preserve"> </w:t>
      </w:r>
    </w:p>
    <w:p w:rsidR="00E26D49" w:rsidRPr="005162EA" w:rsidRDefault="00E26D49" w:rsidP="00E26D49">
      <w:pPr>
        <w:pStyle w:val="Nadpis211b"/>
        <w:keepLines/>
        <w:numPr>
          <w:ilvl w:val="0"/>
          <w:numId w:val="17"/>
        </w:numPr>
        <w:spacing w:before="0" w:after="0"/>
        <w:ind w:left="426" w:hanging="426"/>
        <w:jc w:val="both"/>
        <w:rPr>
          <w:szCs w:val="26"/>
        </w:rPr>
      </w:pPr>
      <w:bookmarkStart w:id="123" w:name="_Toc370295888"/>
      <w:r w:rsidRPr="005162EA">
        <w:rPr>
          <w:szCs w:val="26"/>
        </w:rPr>
        <w:t>tísňovým tlačítkem, tzn., že v případě jeho aktivace je na PCO přenášena zpráva o tísňovém volání, přepadení S.</w:t>
      </w:r>
      <w:bookmarkEnd w:id="123"/>
    </w:p>
    <w:p w:rsidR="00E26D49" w:rsidRPr="005162EA" w:rsidRDefault="00E26D49" w:rsidP="00E26D49">
      <w:pPr>
        <w:pStyle w:val="Nadpis211b"/>
        <w:keepLines/>
        <w:numPr>
          <w:ilvl w:val="0"/>
          <w:numId w:val="17"/>
        </w:numPr>
        <w:spacing w:before="0" w:after="0"/>
        <w:ind w:left="426" w:hanging="426"/>
        <w:jc w:val="both"/>
        <w:rPr>
          <w:szCs w:val="26"/>
        </w:rPr>
      </w:pPr>
      <w:bookmarkStart w:id="124" w:name="_Toc370295889"/>
      <w:r w:rsidRPr="005162EA">
        <w:rPr>
          <w:szCs w:val="26"/>
        </w:rPr>
        <w:t>tlačítkem na požadavek zpětného volání.</w:t>
      </w:r>
      <w:bookmarkEnd w:id="124"/>
      <w:r w:rsidRPr="005162EA">
        <w:rPr>
          <w:szCs w:val="26"/>
        </w:rPr>
        <w:t xml:space="preserve"> </w:t>
      </w:r>
    </w:p>
    <w:p w:rsidR="00E26D49" w:rsidRPr="005162EA" w:rsidRDefault="00E26D49" w:rsidP="00E26D49">
      <w:pPr>
        <w:pStyle w:val="Nadpis211b"/>
        <w:keepLines/>
        <w:numPr>
          <w:ilvl w:val="0"/>
          <w:numId w:val="0"/>
        </w:numPr>
        <w:jc w:val="both"/>
        <w:rPr>
          <w:szCs w:val="26"/>
        </w:rPr>
      </w:pPr>
      <w:bookmarkStart w:id="125" w:name="_Toc370295890"/>
      <w:r w:rsidRPr="005162EA">
        <w:t>V případě zjištění poškození nebo ztráty uvedeného zařízení jsou pracovníci S povinni tuto skutečnost neprodleně oznámit příslušnému MZ či ŘÚOM.</w:t>
      </w:r>
      <w:bookmarkEnd w:id="125"/>
      <w:r w:rsidRPr="005162EA">
        <w:t xml:space="preserve">  </w:t>
      </w:r>
    </w:p>
    <w:p w:rsidR="00E26D49" w:rsidRPr="005162EA" w:rsidRDefault="00E26D49" w:rsidP="00E26D49">
      <w:pPr>
        <w:pStyle w:val="Nadpis2"/>
        <w:keepLines/>
        <w:rPr>
          <w:szCs w:val="26"/>
        </w:rPr>
      </w:pPr>
      <w:r w:rsidRPr="005162EA">
        <w:t xml:space="preserve">  </w:t>
      </w:r>
      <w:bookmarkStart w:id="126" w:name="_Toc370295891"/>
      <w:r w:rsidRPr="005162EA">
        <w:t>Seznam a dislokace kontrolních bodů v rámci areálu DL:</w:t>
      </w:r>
      <w:bookmarkEnd w:id="126"/>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074"/>
        <w:gridCol w:w="5330"/>
        <w:gridCol w:w="2638"/>
      </w:tblGrid>
      <w:tr w:rsidR="00E26D49" w:rsidRPr="005162EA" w:rsidTr="00E178AB">
        <w:trPr>
          <w:jc w:val="center"/>
        </w:trPr>
        <w:tc>
          <w:tcPr>
            <w:tcW w:w="1101" w:type="dxa"/>
            <w:shd w:val="clear" w:color="auto" w:fill="BFBFBF"/>
          </w:tcPr>
          <w:p w:rsidR="00E26D49" w:rsidRPr="005162EA" w:rsidRDefault="00E26D49" w:rsidP="00E178AB">
            <w:pPr>
              <w:keepNext/>
              <w:keepLines/>
              <w:spacing w:before="120" w:after="120"/>
              <w:jc w:val="both"/>
              <w:rPr>
                <w:b/>
              </w:rPr>
            </w:pPr>
            <w:r w:rsidRPr="005162EA">
              <w:rPr>
                <w:b/>
              </w:rPr>
              <w:t>Pořadí</w:t>
            </w:r>
          </w:p>
        </w:tc>
        <w:tc>
          <w:tcPr>
            <w:tcW w:w="5737" w:type="dxa"/>
            <w:shd w:val="clear" w:color="auto" w:fill="BFBFBF"/>
          </w:tcPr>
          <w:p w:rsidR="00E26D49" w:rsidRPr="005162EA" w:rsidRDefault="00E26D49" w:rsidP="00E178AB">
            <w:pPr>
              <w:keepNext/>
              <w:keepLines/>
              <w:spacing w:before="120" w:after="120"/>
              <w:jc w:val="both"/>
              <w:rPr>
                <w:b/>
              </w:rPr>
            </w:pPr>
            <w:r w:rsidRPr="005162EA">
              <w:rPr>
                <w:b/>
              </w:rPr>
              <w:t>Název kontrolního bodu</w:t>
            </w:r>
          </w:p>
        </w:tc>
        <w:tc>
          <w:tcPr>
            <w:tcW w:w="2697" w:type="dxa"/>
            <w:shd w:val="clear" w:color="auto" w:fill="BFBFBF"/>
          </w:tcPr>
          <w:p w:rsidR="00E26D49" w:rsidRPr="005162EA" w:rsidRDefault="00E26D49" w:rsidP="00E178AB">
            <w:pPr>
              <w:keepNext/>
              <w:keepLines/>
              <w:spacing w:before="120" w:after="120"/>
              <w:jc w:val="both"/>
              <w:rPr>
                <w:b/>
              </w:rPr>
            </w:pPr>
            <w:r w:rsidRPr="005162EA">
              <w:rPr>
                <w:b/>
              </w:rPr>
              <w:t>Poznámka/umístění</w:t>
            </w:r>
          </w:p>
        </w:tc>
      </w:tr>
      <w:tr w:rsidR="00E26D49" w:rsidRPr="005162EA" w:rsidTr="00E178AB">
        <w:trPr>
          <w:jc w:val="center"/>
        </w:trPr>
        <w:tc>
          <w:tcPr>
            <w:tcW w:w="1101" w:type="dxa"/>
          </w:tcPr>
          <w:p w:rsidR="00E26D49" w:rsidRPr="005162EA" w:rsidRDefault="00E26D49" w:rsidP="00E178AB">
            <w:pPr>
              <w:keepNext/>
              <w:keepLines/>
              <w:jc w:val="both"/>
            </w:pPr>
            <w:r w:rsidRPr="005162EA">
              <w:t>1</w:t>
            </w:r>
          </w:p>
        </w:tc>
        <w:tc>
          <w:tcPr>
            <w:tcW w:w="5737" w:type="dxa"/>
          </w:tcPr>
          <w:p w:rsidR="00E26D49" w:rsidRPr="005162EA" w:rsidRDefault="00E26D49" w:rsidP="00E178AB">
            <w:pPr>
              <w:keepNext/>
              <w:keepLines/>
              <w:jc w:val="both"/>
            </w:pPr>
            <w:r w:rsidRPr="005162EA">
              <w:t>KB 1: hlavní vchod</w:t>
            </w:r>
          </w:p>
        </w:tc>
        <w:tc>
          <w:tcPr>
            <w:tcW w:w="2697" w:type="dxa"/>
          </w:tcPr>
          <w:p w:rsidR="00E26D49" w:rsidRPr="005162EA" w:rsidRDefault="00E26D49" w:rsidP="00E178AB">
            <w:pPr>
              <w:keepNext/>
              <w:keepLines/>
              <w:jc w:val="both"/>
            </w:pPr>
          </w:p>
        </w:tc>
      </w:tr>
      <w:tr w:rsidR="00E26D49" w:rsidRPr="005162EA" w:rsidTr="00E178AB">
        <w:trPr>
          <w:jc w:val="center"/>
        </w:trPr>
        <w:tc>
          <w:tcPr>
            <w:tcW w:w="1101" w:type="dxa"/>
          </w:tcPr>
          <w:p w:rsidR="00E26D49" w:rsidRPr="005162EA" w:rsidRDefault="00E26D49" w:rsidP="00E178AB">
            <w:pPr>
              <w:keepNext/>
              <w:keepLines/>
              <w:jc w:val="both"/>
            </w:pPr>
            <w:r w:rsidRPr="005162EA">
              <w:t xml:space="preserve">2 </w:t>
            </w:r>
          </w:p>
        </w:tc>
        <w:tc>
          <w:tcPr>
            <w:tcW w:w="5737" w:type="dxa"/>
          </w:tcPr>
          <w:p w:rsidR="00E26D49" w:rsidRPr="005162EA" w:rsidRDefault="00E26D49" w:rsidP="00E178AB">
            <w:pPr>
              <w:keepNext/>
              <w:keepLines/>
              <w:jc w:val="both"/>
            </w:pPr>
            <w:r w:rsidRPr="005162EA">
              <w:t>KB 2: kuchyně</w:t>
            </w:r>
          </w:p>
        </w:tc>
        <w:tc>
          <w:tcPr>
            <w:tcW w:w="2697" w:type="dxa"/>
          </w:tcPr>
          <w:p w:rsidR="00E26D49" w:rsidRPr="005162EA" w:rsidRDefault="00E26D49" w:rsidP="00E178AB">
            <w:pPr>
              <w:keepNext/>
              <w:keepLines/>
              <w:jc w:val="both"/>
            </w:pPr>
          </w:p>
        </w:tc>
      </w:tr>
      <w:tr w:rsidR="00E26D49" w:rsidRPr="005162EA" w:rsidTr="00E178AB">
        <w:trPr>
          <w:jc w:val="center"/>
        </w:trPr>
        <w:tc>
          <w:tcPr>
            <w:tcW w:w="1101" w:type="dxa"/>
          </w:tcPr>
          <w:p w:rsidR="00E26D49" w:rsidRPr="005162EA" w:rsidRDefault="00E26D49" w:rsidP="00E178AB">
            <w:pPr>
              <w:keepNext/>
              <w:keepLines/>
              <w:jc w:val="both"/>
            </w:pPr>
            <w:r w:rsidRPr="005162EA">
              <w:t>3</w:t>
            </w:r>
          </w:p>
        </w:tc>
        <w:tc>
          <w:tcPr>
            <w:tcW w:w="5737" w:type="dxa"/>
          </w:tcPr>
          <w:p w:rsidR="00E26D49" w:rsidRPr="005162EA" w:rsidRDefault="00E26D49" w:rsidP="00E178AB">
            <w:pPr>
              <w:keepNext/>
              <w:keepLines/>
              <w:jc w:val="both"/>
            </w:pPr>
            <w:r w:rsidRPr="005162EA">
              <w:t>KB 3: ubytování budova „B“</w:t>
            </w:r>
          </w:p>
        </w:tc>
        <w:tc>
          <w:tcPr>
            <w:tcW w:w="2697" w:type="dxa"/>
          </w:tcPr>
          <w:p w:rsidR="00E26D49" w:rsidRPr="005162EA" w:rsidRDefault="00E26D49" w:rsidP="00E178AB">
            <w:pPr>
              <w:keepNext/>
              <w:keepLines/>
              <w:jc w:val="both"/>
            </w:pPr>
          </w:p>
        </w:tc>
      </w:tr>
      <w:tr w:rsidR="00E26D49" w:rsidRPr="005162EA" w:rsidTr="00E178AB">
        <w:trPr>
          <w:jc w:val="center"/>
        </w:trPr>
        <w:tc>
          <w:tcPr>
            <w:tcW w:w="1101" w:type="dxa"/>
          </w:tcPr>
          <w:p w:rsidR="00E26D49" w:rsidRPr="005162EA" w:rsidRDefault="00E26D49" w:rsidP="00E178AB">
            <w:pPr>
              <w:keepNext/>
              <w:keepLines/>
              <w:jc w:val="both"/>
            </w:pPr>
            <w:r w:rsidRPr="005162EA">
              <w:t>4</w:t>
            </w:r>
          </w:p>
        </w:tc>
        <w:tc>
          <w:tcPr>
            <w:tcW w:w="5737" w:type="dxa"/>
          </w:tcPr>
          <w:p w:rsidR="00E26D49" w:rsidRPr="005162EA" w:rsidRDefault="00E26D49" w:rsidP="00E178AB">
            <w:pPr>
              <w:keepNext/>
              <w:keepLines/>
              <w:jc w:val="both"/>
            </w:pPr>
            <w:r w:rsidRPr="005162EA">
              <w:t>KB 4: údržba</w:t>
            </w:r>
          </w:p>
        </w:tc>
        <w:tc>
          <w:tcPr>
            <w:tcW w:w="2697" w:type="dxa"/>
          </w:tcPr>
          <w:p w:rsidR="00E26D49" w:rsidRPr="005162EA" w:rsidRDefault="00E26D49" w:rsidP="00E178AB">
            <w:pPr>
              <w:keepNext/>
              <w:keepLines/>
              <w:jc w:val="both"/>
            </w:pPr>
          </w:p>
        </w:tc>
      </w:tr>
      <w:tr w:rsidR="00E26D49" w:rsidRPr="005162EA" w:rsidTr="00E178AB">
        <w:trPr>
          <w:jc w:val="center"/>
        </w:trPr>
        <w:tc>
          <w:tcPr>
            <w:tcW w:w="1101" w:type="dxa"/>
          </w:tcPr>
          <w:p w:rsidR="00E26D49" w:rsidRPr="005162EA" w:rsidRDefault="00E26D49" w:rsidP="00E178AB">
            <w:pPr>
              <w:keepNext/>
              <w:keepLines/>
              <w:jc w:val="both"/>
            </w:pPr>
            <w:r w:rsidRPr="005162EA">
              <w:t>5</w:t>
            </w:r>
          </w:p>
        </w:tc>
        <w:tc>
          <w:tcPr>
            <w:tcW w:w="5737" w:type="dxa"/>
          </w:tcPr>
          <w:p w:rsidR="00E26D49" w:rsidRPr="005162EA" w:rsidRDefault="00E26D49" w:rsidP="00E178AB">
            <w:pPr>
              <w:keepNext/>
              <w:keepLines/>
              <w:jc w:val="both"/>
            </w:pPr>
            <w:r w:rsidRPr="005162EA">
              <w:t>KB 5: budova „C“</w:t>
            </w:r>
          </w:p>
        </w:tc>
        <w:tc>
          <w:tcPr>
            <w:tcW w:w="2697" w:type="dxa"/>
          </w:tcPr>
          <w:p w:rsidR="00E26D49" w:rsidRPr="005162EA" w:rsidRDefault="00E26D49" w:rsidP="00E178AB">
            <w:pPr>
              <w:keepNext/>
              <w:keepLines/>
              <w:jc w:val="both"/>
            </w:pPr>
          </w:p>
        </w:tc>
      </w:tr>
    </w:tbl>
    <w:p w:rsidR="00E26D49" w:rsidRPr="005162EA" w:rsidRDefault="00E26D49" w:rsidP="00E26D49">
      <w:pPr>
        <w:keepNext/>
        <w:keepLines/>
        <w:jc w:val="both"/>
      </w:pPr>
    </w:p>
    <w:p w:rsidR="00E26D49" w:rsidRPr="005162EA" w:rsidRDefault="00E26D49" w:rsidP="00E26D49">
      <w:pPr>
        <w:pStyle w:val="Nadpis211b"/>
        <w:keepLines/>
        <w:numPr>
          <w:ilvl w:val="0"/>
          <w:numId w:val="0"/>
        </w:numPr>
        <w:spacing w:before="0"/>
        <w:jc w:val="both"/>
        <w:rPr>
          <w:b/>
        </w:rPr>
      </w:pPr>
      <w:bookmarkStart w:id="127" w:name="_Toc370295892"/>
      <w:r w:rsidRPr="005162EA">
        <w:t xml:space="preserve">Výkon obchůzkové činnosti v areálu DL je realizován </w:t>
      </w:r>
      <w:r w:rsidRPr="005162EA">
        <w:rPr>
          <w:b/>
          <w:u w:val="single"/>
        </w:rPr>
        <w:t>na všech nočních směnách</w:t>
      </w:r>
      <w:r w:rsidRPr="005162EA">
        <w:t xml:space="preserve"> v</w:t>
      </w:r>
      <w:r w:rsidRPr="005162EA">
        <w:rPr>
          <w:b/>
        </w:rPr>
        <w:t> </w:t>
      </w:r>
      <w:r w:rsidRPr="005162EA">
        <w:t>rozsahu 9 komplexních obchůzek, tzn., že v rámci jednotlivých obchůzkových okruhů jsou zaevidovány kontrolní body v rozsahu 1-X s maximální dobou trvání jedné obchůzky v délce 15 min.</w:t>
      </w:r>
      <w:bookmarkEnd w:id="127"/>
      <w:r w:rsidRPr="005162EA">
        <w:rPr>
          <w:b/>
        </w:rPr>
        <w:t xml:space="preserve"> </w:t>
      </w:r>
    </w:p>
    <w:p w:rsidR="00E26D49" w:rsidRPr="005162EA" w:rsidRDefault="00E26D49" w:rsidP="00E26D49">
      <w:pPr>
        <w:pStyle w:val="Nadpis211b"/>
        <w:keepLines/>
        <w:numPr>
          <w:ilvl w:val="0"/>
          <w:numId w:val="0"/>
        </w:numPr>
        <w:spacing w:before="0"/>
        <w:jc w:val="both"/>
      </w:pPr>
    </w:p>
    <w:p w:rsidR="00E26D49" w:rsidRPr="005162EA" w:rsidRDefault="00E26D49" w:rsidP="00E26D49">
      <w:pPr>
        <w:pStyle w:val="Nadpis211b"/>
        <w:keepLines/>
        <w:numPr>
          <w:ilvl w:val="0"/>
          <w:numId w:val="0"/>
        </w:numPr>
        <w:spacing w:before="0"/>
        <w:jc w:val="both"/>
      </w:pPr>
    </w:p>
    <w:p w:rsidR="00E26D49" w:rsidRPr="005162EA" w:rsidRDefault="00E26D49" w:rsidP="00E26D49">
      <w:pPr>
        <w:pStyle w:val="Nadpis211b"/>
        <w:keepLines/>
        <w:numPr>
          <w:ilvl w:val="0"/>
          <w:numId w:val="0"/>
        </w:numPr>
        <w:spacing w:before="0"/>
        <w:jc w:val="both"/>
      </w:pPr>
    </w:p>
    <w:p w:rsidR="00E26D49" w:rsidRPr="005162EA" w:rsidRDefault="00E26D49" w:rsidP="00E26D49">
      <w:pPr>
        <w:pStyle w:val="Nadpis211b"/>
        <w:keepLines/>
        <w:numPr>
          <w:ilvl w:val="0"/>
          <w:numId w:val="0"/>
        </w:numPr>
        <w:spacing w:before="0"/>
        <w:jc w:val="both"/>
      </w:pPr>
    </w:p>
    <w:p w:rsidR="00E26D49" w:rsidRPr="005162EA" w:rsidRDefault="00E26D49" w:rsidP="00E26D49">
      <w:pPr>
        <w:pStyle w:val="Nadpis211b"/>
        <w:keepLines/>
        <w:numPr>
          <w:ilvl w:val="0"/>
          <w:numId w:val="0"/>
        </w:numPr>
        <w:spacing w:before="0"/>
        <w:jc w:val="both"/>
      </w:pPr>
    </w:p>
    <w:p w:rsidR="00E26D49" w:rsidRPr="005162EA" w:rsidRDefault="00E26D49" w:rsidP="00E26D49">
      <w:pPr>
        <w:pStyle w:val="Nadpis2"/>
        <w:keepLines/>
      </w:pPr>
      <w:r w:rsidRPr="005162EA">
        <w:t xml:space="preserve">    </w:t>
      </w:r>
      <w:bookmarkStart w:id="128" w:name="_Toc370295893"/>
      <w:r w:rsidRPr="005162EA">
        <w:t>Obchůzková činnost je zaměřena zejména na tyto skutečnosti:</w:t>
      </w:r>
      <w:bookmarkEnd w:id="128"/>
    </w:p>
    <w:p w:rsidR="00E26D49" w:rsidRPr="005162EA" w:rsidRDefault="00E26D49" w:rsidP="00E26D49">
      <w:pPr>
        <w:keepNext/>
        <w:keepLines/>
        <w:numPr>
          <w:ilvl w:val="0"/>
          <w:numId w:val="10"/>
        </w:numPr>
        <w:tabs>
          <w:tab w:val="clear" w:pos="720"/>
        </w:tabs>
        <w:spacing w:after="0" w:line="240" w:lineRule="auto"/>
        <w:ind w:left="993" w:hanging="284"/>
        <w:contextualSpacing/>
        <w:jc w:val="both"/>
      </w:pPr>
      <w:r w:rsidRPr="005162EA">
        <w:t>únik pitné, užitkové vody,</w:t>
      </w:r>
    </w:p>
    <w:p w:rsidR="00E26D49" w:rsidRPr="005162EA" w:rsidRDefault="00E26D49" w:rsidP="00E26D49">
      <w:pPr>
        <w:keepNext/>
        <w:keepLines/>
        <w:numPr>
          <w:ilvl w:val="0"/>
          <w:numId w:val="11"/>
        </w:numPr>
        <w:tabs>
          <w:tab w:val="clear" w:pos="720"/>
        </w:tabs>
        <w:spacing w:after="0" w:line="240" w:lineRule="auto"/>
        <w:ind w:left="993" w:hanging="284"/>
        <w:contextualSpacing/>
        <w:jc w:val="both"/>
      </w:pPr>
      <w:r w:rsidRPr="005162EA">
        <w:t>vypnutí vařičů (pouze v prostorech implikovaných v rámci obchůzkové činnosti),</w:t>
      </w:r>
    </w:p>
    <w:p w:rsidR="00E26D49" w:rsidRPr="005162EA" w:rsidRDefault="00E26D49" w:rsidP="00E26D49">
      <w:pPr>
        <w:keepNext/>
        <w:keepLines/>
        <w:numPr>
          <w:ilvl w:val="0"/>
          <w:numId w:val="12"/>
        </w:numPr>
        <w:tabs>
          <w:tab w:val="clear" w:pos="720"/>
        </w:tabs>
        <w:spacing w:after="0" w:line="240" w:lineRule="auto"/>
        <w:ind w:left="993" w:hanging="284"/>
        <w:contextualSpacing/>
        <w:jc w:val="both"/>
      </w:pPr>
      <w:r w:rsidRPr="005162EA">
        <w:t>úniku plynu,</w:t>
      </w:r>
    </w:p>
    <w:p w:rsidR="00E26D49" w:rsidRPr="005162EA" w:rsidRDefault="00E26D49" w:rsidP="00E26D49">
      <w:pPr>
        <w:keepNext/>
        <w:keepLines/>
        <w:numPr>
          <w:ilvl w:val="0"/>
          <w:numId w:val="13"/>
        </w:numPr>
        <w:tabs>
          <w:tab w:val="clear" w:pos="720"/>
        </w:tabs>
        <w:spacing w:after="0" w:line="240" w:lineRule="auto"/>
        <w:ind w:left="993" w:hanging="284"/>
        <w:contextualSpacing/>
        <w:jc w:val="both"/>
      </w:pPr>
      <w:r w:rsidRPr="005162EA">
        <w:t>uzavření oken (zajištění proti otevření), uzavření dveří (zajištění uzamknutím),</w:t>
      </w:r>
    </w:p>
    <w:p w:rsidR="00E26D49" w:rsidRPr="005162EA" w:rsidRDefault="00E26D49" w:rsidP="00E26D49">
      <w:pPr>
        <w:keepNext/>
        <w:keepLines/>
        <w:numPr>
          <w:ilvl w:val="0"/>
          <w:numId w:val="14"/>
        </w:numPr>
        <w:tabs>
          <w:tab w:val="clear" w:pos="720"/>
        </w:tabs>
        <w:spacing w:after="0" w:line="240" w:lineRule="auto"/>
        <w:ind w:left="993" w:hanging="284"/>
        <w:contextualSpacing/>
        <w:jc w:val="both"/>
      </w:pPr>
      <w:r w:rsidRPr="005162EA">
        <w:t>neporušenost perimetrické mechanické ochrany objektu (obvodového oplocení),</w:t>
      </w:r>
    </w:p>
    <w:p w:rsidR="00E26D49" w:rsidRPr="005162EA" w:rsidRDefault="00E26D49" w:rsidP="00E26D49">
      <w:pPr>
        <w:keepNext/>
        <w:keepLines/>
        <w:numPr>
          <w:ilvl w:val="0"/>
          <w:numId w:val="15"/>
        </w:numPr>
        <w:tabs>
          <w:tab w:val="clear" w:pos="720"/>
        </w:tabs>
        <w:spacing w:after="0" w:line="240" w:lineRule="auto"/>
        <w:ind w:left="993" w:hanging="284"/>
        <w:contextualSpacing/>
        <w:jc w:val="both"/>
      </w:pPr>
      <w:r w:rsidRPr="005162EA">
        <w:t>řádné zajištění (uzavření, uzamknutí) všech dveří a bran v oplocení,</w:t>
      </w:r>
    </w:p>
    <w:p w:rsidR="00E26D49" w:rsidRPr="005162EA" w:rsidRDefault="00E26D49" w:rsidP="00E26D49">
      <w:pPr>
        <w:keepNext/>
        <w:keepLines/>
        <w:numPr>
          <w:ilvl w:val="0"/>
          <w:numId w:val="16"/>
        </w:numPr>
        <w:tabs>
          <w:tab w:val="clear" w:pos="720"/>
        </w:tabs>
        <w:spacing w:after="0" w:line="240" w:lineRule="auto"/>
        <w:ind w:left="993" w:hanging="284"/>
        <w:contextualSpacing/>
        <w:jc w:val="both"/>
      </w:pPr>
      <w:r w:rsidRPr="005162EA">
        <w:t>zvýšená pozornost na možné protiprávní jednání (porušení obvodového oplocení, porušení zámků a vložek dveří a bran, porušení oken a okenních výplní),</w:t>
      </w:r>
    </w:p>
    <w:p w:rsidR="00E26D49" w:rsidRPr="005162EA" w:rsidRDefault="00E26D49" w:rsidP="00E26D49">
      <w:pPr>
        <w:keepNext/>
        <w:keepLines/>
        <w:numPr>
          <w:ilvl w:val="0"/>
          <w:numId w:val="16"/>
        </w:numPr>
        <w:tabs>
          <w:tab w:val="clear" w:pos="720"/>
        </w:tabs>
        <w:spacing w:after="0" w:line="240" w:lineRule="auto"/>
        <w:ind w:left="993" w:hanging="284"/>
        <w:contextualSpacing/>
        <w:jc w:val="both"/>
      </w:pPr>
      <w:r w:rsidRPr="005162EA">
        <w:t>pracovník S je povinen provádět chronologickou písemnou evidenci obchůzkové a kontrolní činnosti jednotlivých prostorů a budov v areálu DL.</w:t>
      </w:r>
    </w:p>
    <w:p w:rsidR="00E26D49" w:rsidRPr="005162EA" w:rsidRDefault="00E26D49" w:rsidP="00E26D49">
      <w:pPr>
        <w:keepNext/>
        <w:keepLines/>
        <w:ind w:left="993"/>
        <w:contextualSpacing/>
        <w:jc w:val="both"/>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29" w:name="_Toc370295894"/>
      <w:r w:rsidRPr="005162EA">
        <w:rPr>
          <w:rStyle w:val="StylTUN14bVlastnbarvaSystmRGB77"/>
        </w:rPr>
        <w:t>Osvětlení objektu</w:t>
      </w:r>
      <w:bookmarkEnd w:id="129"/>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Osvětlení objektu je zajištěno senzorovým osvětlením (4ks na budově A, 4ks na budově B, 2ks na budově C), které obsluhuje pracovník S podle aktuálních světelných podmínek.</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 xml:space="preserve">V případě zjištění závady na osvětlení objektu zaznamená pracovník S tuto skutečnost do KVS a následující pracovní den informuje pověřenou osobu DL. </w:t>
      </w:r>
    </w:p>
    <w:p w:rsidR="00E26D49" w:rsidRPr="005162EA" w:rsidRDefault="00E26D49" w:rsidP="00E26D49">
      <w:pPr>
        <w:pStyle w:val="Odstavecseseznamem"/>
        <w:keepNext/>
        <w:keepLines/>
        <w:rPr>
          <w:rStyle w:val="StylTUN14bVlastnbarvaSystmRGB77"/>
          <w:b w:val="0"/>
          <w:sz w:val="22"/>
          <w:szCs w:val="22"/>
        </w:rPr>
      </w:pP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30" w:name="_Toc370295895"/>
      <w:r w:rsidRPr="005162EA">
        <w:rPr>
          <w:rStyle w:val="StylTUN14bVlastnbarvaSystmRGB77"/>
        </w:rPr>
        <w:t>Kamerový systém (CCTV)</w:t>
      </w:r>
      <w:bookmarkEnd w:id="130"/>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Default="00E26D49" w:rsidP="00E26D49">
      <w:pPr>
        <w:pStyle w:val="Odstavec"/>
        <w:keepNext/>
        <w:keepLines/>
        <w:spacing w:before="60"/>
        <w:rPr>
          <w:rFonts w:ascii="Times New Roman" w:hAnsi="Times New Roman"/>
          <w:color w:val="auto"/>
          <w:spacing w:val="0"/>
          <w:sz w:val="22"/>
          <w:szCs w:val="22"/>
        </w:rPr>
      </w:pPr>
      <w:bookmarkStart w:id="131" w:name="_Hlk57612975"/>
      <w:r>
        <w:rPr>
          <w:rFonts w:ascii="Times New Roman" w:hAnsi="Times New Roman"/>
          <w:color w:val="auto"/>
          <w:spacing w:val="0"/>
          <w:sz w:val="22"/>
          <w:szCs w:val="22"/>
        </w:rPr>
        <w:t>Pracovník S pracuje a vyhodnocuje on-line obraz z kamerového systému instalovaného v</w:t>
      </w:r>
      <w:r w:rsidRPr="009A23B5">
        <w:rPr>
          <w:rFonts w:ascii="Times New Roman" w:hAnsi="Times New Roman"/>
          <w:color w:val="auto"/>
          <w:spacing w:val="0"/>
          <w:sz w:val="22"/>
          <w:szCs w:val="22"/>
        </w:rPr>
        <w:t xml:space="preserve"> zařízení</w:t>
      </w:r>
      <w:r>
        <w:rPr>
          <w:rFonts w:ascii="Times New Roman" w:hAnsi="Times New Roman"/>
          <w:color w:val="auto"/>
          <w:spacing w:val="0"/>
          <w:sz w:val="22"/>
          <w:szCs w:val="22"/>
        </w:rPr>
        <w:t>:</w:t>
      </w:r>
    </w:p>
    <w:bookmarkEnd w:id="131"/>
    <w:p w:rsidR="00E26D49" w:rsidRDefault="00E26D49" w:rsidP="00E26D49">
      <w:pPr>
        <w:pStyle w:val="Odstavec"/>
        <w:keepNext/>
        <w:keepLines/>
        <w:spacing w:before="60"/>
        <w:rPr>
          <w:rFonts w:ascii="Times New Roman" w:hAnsi="Times New Roman"/>
          <w:color w:val="auto"/>
          <w:spacing w:val="0"/>
          <w:sz w:val="22"/>
          <w:szCs w:val="22"/>
        </w:rPr>
      </w:pPr>
      <w:r>
        <w:rPr>
          <w:rFonts w:ascii="Times New Roman" w:hAnsi="Times New Roman"/>
          <w:color w:val="auto"/>
          <w:spacing w:val="0"/>
          <w:sz w:val="22"/>
          <w:szCs w:val="22"/>
        </w:rPr>
        <w:t xml:space="preserve">- </w:t>
      </w:r>
      <w:r w:rsidRPr="009A23B5">
        <w:rPr>
          <w:rFonts w:ascii="Times New Roman" w:hAnsi="Times New Roman"/>
          <w:color w:val="auto"/>
          <w:spacing w:val="0"/>
          <w:sz w:val="22"/>
          <w:szCs w:val="22"/>
        </w:rPr>
        <w:t>D</w:t>
      </w:r>
      <w:r>
        <w:rPr>
          <w:rFonts w:ascii="Times New Roman" w:hAnsi="Times New Roman"/>
          <w:color w:val="auto"/>
          <w:spacing w:val="0"/>
          <w:sz w:val="22"/>
          <w:szCs w:val="22"/>
        </w:rPr>
        <w:t>L kde se</w:t>
      </w:r>
      <w:r w:rsidRPr="009A23B5">
        <w:rPr>
          <w:rFonts w:ascii="Times New Roman" w:hAnsi="Times New Roman"/>
          <w:color w:val="auto"/>
          <w:spacing w:val="0"/>
          <w:sz w:val="22"/>
          <w:szCs w:val="22"/>
        </w:rPr>
        <w:t xml:space="preserve"> nachází 8 kamer, které monitorují celou plochu areálu domova Na Liščině. Obraz z kamerového systému je vyveden na monitor na vrátnici, kde se také nachází ovládací panel kamer. Pracovník S podle provozních možností sleduje prostřednictvím kamer dění v objektu a jeho okolí. Kamerový systém je se záznamem</w:t>
      </w:r>
      <w:r>
        <w:rPr>
          <w:rFonts w:ascii="Times New Roman" w:hAnsi="Times New Roman"/>
          <w:color w:val="auto"/>
          <w:spacing w:val="0"/>
          <w:sz w:val="22"/>
          <w:szCs w:val="22"/>
        </w:rPr>
        <w:t xml:space="preserve"> a</w:t>
      </w:r>
    </w:p>
    <w:p w:rsidR="00E26D49" w:rsidRPr="009A23B5" w:rsidRDefault="00E26D49" w:rsidP="00E26D49">
      <w:pPr>
        <w:pStyle w:val="Odstavec"/>
        <w:keepNext/>
        <w:keepLines/>
        <w:spacing w:before="60"/>
        <w:rPr>
          <w:rFonts w:ascii="Times New Roman" w:hAnsi="Times New Roman"/>
          <w:color w:val="auto"/>
          <w:spacing w:val="0"/>
          <w:sz w:val="22"/>
          <w:szCs w:val="22"/>
        </w:rPr>
      </w:pPr>
      <w:r>
        <w:rPr>
          <w:rFonts w:ascii="Times New Roman" w:hAnsi="Times New Roman"/>
          <w:color w:val="auto"/>
          <w:spacing w:val="0"/>
          <w:sz w:val="22"/>
          <w:szCs w:val="22"/>
        </w:rPr>
        <w:t xml:space="preserve">- </w:t>
      </w:r>
      <w:bookmarkStart w:id="132" w:name="_Hlk57613046"/>
      <w:r>
        <w:rPr>
          <w:rFonts w:ascii="Times New Roman" w:hAnsi="Times New Roman"/>
          <w:color w:val="auto"/>
          <w:spacing w:val="0"/>
          <w:sz w:val="22"/>
          <w:szCs w:val="22"/>
        </w:rPr>
        <w:t>kamer instalovaných při objektech DOZP</w:t>
      </w:r>
      <w:bookmarkEnd w:id="132"/>
      <w:r>
        <w:rPr>
          <w:rFonts w:ascii="Times New Roman" w:hAnsi="Times New Roman"/>
          <w:color w:val="auto"/>
          <w:spacing w:val="0"/>
          <w:sz w:val="22"/>
          <w:szCs w:val="22"/>
        </w:rPr>
        <w:t>.</w:t>
      </w:r>
    </w:p>
    <w:p w:rsidR="00E26D49" w:rsidRPr="005162EA" w:rsidRDefault="00E26D49" w:rsidP="00E26D49">
      <w:pPr>
        <w:pStyle w:val="Odstavec"/>
        <w:keepNext/>
        <w:keepLines/>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obsluhuje kamerový systém podle manuálu, který je uložen na vrátnici. Není však oprávněn jakýmkoliv způsobem pořizovat kopii záznamu ani nesmí umožnit třetí osobě kopii záznamu pořídit či záznam jinak zpřístupnit, pokud to není na základě pokynu pověřené osoby DL. Záznamové zařízení nesmí být ponecháno bez dozoru v neuzamčené vrátnici.</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Pokud pracovník S zjistí, že na zařízení kamerového systému došlo k poruše, informuje o této skutečnosti pověřenou osobu DL.</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33" w:name="_Toc370295896"/>
      <w:r w:rsidRPr="005162EA">
        <w:rPr>
          <w:rStyle w:val="StylTUN14bVlastnbarvaSystmRGB77"/>
        </w:rPr>
        <w:t>Elektrická zabezpečovací signalizace (EZS)</w:t>
      </w:r>
      <w:bookmarkEnd w:id="133"/>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Pracovník S obsluhuje EZS podle manuálu, který je uložen na vrátnici.</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V případě signalizace alarmu EZS provede strážný prohlídku místa narušení, v případě "ostrého poplachu" se pokusí zadržet podezřelé osoby. Jedná tak, aby nepoškodil případné stopy. V případě, že nebude moci svými silami situaci zvládnout, přivolá na pomoc hlídku Městské policie Ostrava nebo OO Policie ČR. Po příjezdu přivolané hlídky ji podrobně informuje o situaci na objektu a poskytne ji potřebnou součinnost, případně ji předá zadržené podezřelé osoby.</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Zaznamená čas poplachu, výsledek prohlídky objektu a případná přijatá opatření do „Knihy zápisů strážní služby“. V případě „ostrého poplachu“ bude informovat pověřenou osobu DL okamžitě, v případě „falešného poplachu“ ihned po jejím příchodu na pracoviště.</w:t>
      </w:r>
    </w:p>
    <w:p w:rsidR="00E26D49" w:rsidRPr="005162EA" w:rsidRDefault="00E26D49" w:rsidP="00E26D49">
      <w:pPr>
        <w:pStyle w:val="Odstavec"/>
        <w:keepNext/>
        <w:keepLines/>
        <w:numPr>
          <w:ilvl w:val="0"/>
          <w:numId w:val="0"/>
        </w:numPr>
        <w:spacing w:before="60"/>
        <w:rPr>
          <w:rFonts w:ascii="Times New Roman" w:hAnsi="Times New Roman"/>
          <w:color w:val="auto"/>
          <w:spacing w:val="0"/>
          <w:sz w:val="22"/>
          <w:szCs w:val="22"/>
        </w:rPr>
      </w:pPr>
      <w:r w:rsidRPr="005162EA">
        <w:rPr>
          <w:rFonts w:ascii="Times New Roman" w:hAnsi="Times New Roman"/>
          <w:color w:val="auto"/>
          <w:spacing w:val="0"/>
          <w:sz w:val="22"/>
          <w:szCs w:val="22"/>
        </w:rPr>
        <w:t>Pokud pracovník S zjistí, že na zařízení EZS došlo k poruše, informuje o této skutečnosti pověřenou osobu DL.</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95"/>
        <w:rPr>
          <w:rStyle w:val="StylTUN14bVlastnbarvaSystmRGB77"/>
          <w:b/>
          <w:bCs/>
        </w:rPr>
      </w:pPr>
      <w:r w:rsidRPr="005162EA">
        <w:rPr>
          <w:rStyle w:val="StylTUN14bVlastnbarvaSystmRGB77"/>
        </w:rPr>
        <w:tab/>
      </w:r>
      <w:bookmarkStart w:id="134" w:name="_Toc370295897"/>
      <w:r w:rsidRPr="005162EA">
        <w:rPr>
          <w:rStyle w:val="StylTUN14bVlastnbarvaSystmRGB77"/>
        </w:rPr>
        <w:t>Obsluha plynové kotelny</w:t>
      </w:r>
      <w:bookmarkEnd w:id="134"/>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obsluhuje plynovou kotelnu a provádí pravidelnou vizuální kontrolu stavu armatur a komponentů zařízení kotelny. Řídí se podle manuálu, který je uložen na vrátnici.</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 xml:space="preserve">Pokud pracovník S zjistí, že na zařízení </w:t>
      </w:r>
      <w:r w:rsidRPr="005162EA">
        <w:rPr>
          <w:rFonts w:ascii="Times New Roman" w:hAnsi="Times New Roman"/>
          <w:bCs/>
          <w:color w:val="auto"/>
          <w:spacing w:val="0"/>
          <w:sz w:val="22"/>
          <w:szCs w:val="22"/>
        </w:rPr>
        <w:t xml:space="preserve">plynové kotelny či  automatizovaného měřícího regulačního systému </w:t>
      </w:r>
      <w:r w:rsidRPr="005162EA">
        <w:rPr>
          <w:rFonts w:ascii="Times New Roman" w:hAnsi="Times New Roman"/>
          <w:color w:val="auto"/>
          <w:spacing w:val="0"/>
          <w:sz w:val="22"/>
          <w:szCs w:val="22"/>
        </w:rPr>
        <w:t>došlo k poruše, informuje o této skutečnosti pověřenou osobu DL.</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Plynovou kotelnu mohou obsluhovat pouze osoby odborně způsobilé s patřičným oprávněním. Kopie osvěděční jsou uloženy v dokumentaci S.</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35" w:name="_Toc370295898"/>
      <w:r w:rsidRPr="005162EA">
        <w:rPr>
          <w:rStyle w:val="StylTUN14bVlastnbarvaSystmRGB77"/>
        </w:rPr>
        <w:t>Obsluha telefonní ústředny</w:t>
      </w:r>
      <w:bookmarkEnd w:id="135"/>
    </w:p>
    <w:p w:rsidR="00E26D49" w:rsidRPr="005162EA" w:rsidRDefault="00E26D49" w:rsidP="00E26D49">
      <w:pPr>
        <w:pStyle w:val="Standardodstavec"/>
        <w:keepNext/>
        <w:keepLines/>
      </w:pP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obsluhuje systémový telefonní přístroj AVAYA - provádí spojování příchozích telefonních hovorů podle manuálu, který je uložen na vrátnici.</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může použít telefonní přístroj k odchozím hovorům pouze v rámci pravidel, stanovených DL, tzn. že nesmí telefon používat k soukromým hovorům!</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Pokud pracovník S zjistí, že na zařízení AVAYA došlo k poruše, informuje o této skutečnosti pověřenou osobu DL.</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obsluhuje mobilní telefon DL, který slouží k informování vedoucích zařízení o vzniku a odvolání smogové situace ve městě.Informaci získá zprávou, kterou zasílá ředitel organizace DL.</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Nadpis1"/>
        <w:keepLines/>
        <w:ind w:left="567" w:hanging="567"/>
        <w:rPr>
          <w:rStyle w:val="StylTUN14bVlastnbarvaSystmRGB77"/>
          <w:b/>
          <w:bCs/>
        </w:rPr>
      </w:pPr>
      <w:r w:rsidRPr="005162EA">
        <w:rPr>
          <w:rStyle w:val="StylTUN14bVlastnbarvaSystmRGB77"/>
        </w:rPr>
        <w:tab/>
      </w:r>
      <w:bookmarkStart w:id="136" w:name="_Toc370295899"/>
      <w:r w:rsidRPr="005162EA">
        <w:rPr>
          <w:rStyle w:val="StylTUN14bVlastnbarvaSystmRGB77"/>
        </w:rPr>
        <w:t>Úklid sněhu</w:t>
      </w:r>
      <w:bookmarkEnd w:id="136"/>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Pracovník S je povinen zajistit úklid sněhu před hlavním vchodem do objektu v zimním období v případě nočního sněžení, tzn. udržovat chodník před hlavních vchodem ve schůdném stavu.</w:t>
      </w:r>
    </w:p>
    <w:p w:rsidR="00E26D49" w:rsidRPr="005162EA" w:rsidRDefault="00E26D49" w:rsidP="00E26D49">
      <w:pPr>
        <w:keepNext/>
        <w:keepLines/>
        <w:ind w:left="720"/>
      </w:pPr>
    </w:p>
    <w:p w:rsidR="00E26D49" w:rsidRPr="005162EA" w:rsidRDefault="00E26D49" w:rsidP="00E26D49">
      <w:pPr>
        <w:pStyle w:val="Nadpis1"/>
        <w:keepLines/>
        <w:ind w:left="568" w:hanging="568"/>
      </w:pPr>
      <w:r w:rsidRPr="005162EA">
        <w:tab/>
      </w:r>
      <w:bookmarkStart w:id="137" w:name="_Toc370295900"/>
      <w:r w:rsidRPr="005162EA">
        <w:t>Pověřené osoby DL</w:t>
      </w:r>
      <w:bookmarkEnd w:id="137"/>
    </w:p>
    <w:p w:rsidR="00E26D49" w:rsidRPr="005162EA" w:rsidRDefault="00E26D49" w:rsidP="00E26D49">
      <w:pPr>
        <w:pStyle w:val="Nadpis3"/>
        <w:keepLines/>
        <w:numPr>
          <w:ilvl w:val="0"/>
          <w:numId w:val="0"/>
        </w:numPr>
      </w:pPr>
    </w:p>
    <w:p w:rsidR="00E26D49" w:rsidRPr="005162EA" w:rsidRDefault="00E26D49" w:rsidP="00E26D49">
      <w:pPr>
        <w:pStyle w:val="Nadpis3"/>
        <w:keepLines/>
        <w:numPr>
          <w:ilvl w:val="0"/>
          <w:numId w:val="0"/>
        </w:numPr>
      </w:pPr>
      <w:r w:rsidRPr="005162EA">
        <w:tab/>
        <w:t>Představují seznam osob a kontaktní telefonní spojení. Pověřené osoby jsou oprávněny řešit s pracovníky S vzniklé provozní záležitosti, které se vychylují ze standardního provozu S objektu. Seznam pověřených osob je přílohou této SM.</w:t>
      </w:r>
    </w:p>
    <w:p w:rsidR="00E26D49" w:rsidRPr="005162EA" w:rsidRDefault="00E26D49" w:rsidP="00E26D49">
      <w:pPr>
        <w:pStyle w:val="Standardodstavec"/>
        <w:keepNext/>
        <w:keepLines/>
      </w:pPr>
    </w:p>
    <w:p w:rsidR="00E26D49" w:rsidRPr="005162EA" w:rsidRDefault="00E26D49" w:rsidP="00E26D49">
      <w:pPr>
        <w:pStyle w:val="Nadpis1"/>
        <w:keepLines/>
        <w:ind w:left="568" w:hanging="568"/>
      </w:pPr>
      <w:r w:rsidRPr="005162EA">
        <w:tab/>
      </w:r>
      <w:bookmarkStart w:id="138" w:name="_Toc370295901"/>
      <w:r w:rsidRPr="005162EA">
        <w:t>Dokumentace a evidence</w:t>
      </w:r>
      <w:bookmarkEnd w:id="138"/>
    </w:p>
    <w:p w:rsidR="00E26D49" w:rsidRPr="005162EA" w:rsidRDefault="00E26D49" w:rsidP="00E26D49">
      <w:pPr>
        <w:pStyle w:val="Standardodstavec"/>
        <w:keepNext/>
        <w:keepLines/>
        <w:spacing w:before="0" w:after="0"/>
        <w:ind w:firstLine="0"/>
      </w:pPr>
    </w:p>
    <w:p w:rsidR="00E26D49" w:rsidRPr="005162EA" w:rsidRDefault="00E26D49" w:rsidP="00E26D49">
      <w:pPr>
        <w:pStyle w:val="Standardodstavec"/>
        <w:keepNext/>
        <w:keepLines/>
        <w:spacing w:before="0" w:after="0"/>
        <w:ind w:firstLine="0"/>
      </w:pPr>
      <w:r w:rsidRPr="005162EA">
        <w:t>Dokumentace a evidence je tvořena dokumenty a záznamovými knihami.</w:t>
      </w:r>
    </w:p>
    <w:p w:rsidR="00E26D49" w:rsidRPr="005162EA" w:rsidRDefault="00E26D49" w:rsidP="00E26D49">
      <w:pPr>
        <w:pStyle w:val="Standardodstavec"/>
        <w:keepNext/>
        <w:keepLines/>
        <w:numPr>
          <w:ilvl w:val="0"/>
          <w:numId w:val="3"/>
        </w:numPr>
        <w:spacing w:before="0" w:after="0"/>
      </w:pPr>
      <w:r w:rsidRPr="005162EA">
        <w:t>Kniha výkonu služby</w:t>
      </w:r>
    </w:p>
    <w:p w:rsidR="00E26D49" w:rsidRPr="005162EA" w:rsidRDefault="00E26D49" w:rsidP="00E26D49">
      <w:pPr>
        <w:pStyle w:val="Standardodstavec"/>
        <w:keepNext/>
        <w:keepLines/>
        <w:numPr>
          <w:ilvl w:val="0"/>
          <w:numId w:val="3"/>
        </w:numPr>
        <w:spacing w:before="0" w:after="0"/>
      </w:pPr>
      <w:r w:rsidRPr="005162EA">
        <w:t>Formulář Evidence návštěv</w:t>
      </w:r>
    </w:p>
    <w:p w:rsidR="00E26D49" w:rsidRPr="005162EA" w:rsidRDefault="00E26D49" w:rsidP="00E26D49">
      <w:pPr>
        <w:pStyle w:val="Standardodstavec"/>
        <w:keepNext/>
        <w:keepLines/>
        <w:numPr>
          <w:ilvl w:val="0"/>
          <w:numId w:val="3"/>
        </w:numPr>
        <w:spacing w:before="0" w:after="0"/>
      </w:pPr>
      <w:r w:rsidRPr="005162EA">
        <w:t>Kniha příjezdu a odjezdu vozidel</w:t>
      </w:r>
    </w:p>
    <w:p w:rsidR="00E26D49" w:rsidRPr="005162EA" w:rsidRDefault="00E26D49" w:rsidP="00E26D49">
      <w:pPr>
        <w:pStyle w:val="Standardodstavec"/>
        <w:keepNext/>
        <w:keepLines/>
        <w:numPr>
          <w:ilvl w:val="0"/>
          <w:numId w:val="3"/>
        </w:numPr>
        <w:spacing w:before="0" w:after="0"/>
      </w:pPr>
      <w:r w:rsidRPr="005162EA">
        <w:t>Kniha klíčů</w:t>
      </w:r>
    </w:p>
    <w:p w:rsidR="00E26D49" w:rsidRPr="005162EA" w:rsidRDefault="00E26D49" w:rsidP="00E26D49">
      <w:pPr>
        <w:pStyle w:val="Standardodstavec"/>
        <w:keepNext/>
        <w:keepLines/>
        <w:spacing w:before="0" w:after="0"/>
        <w:ind w:firstLine="0"/>
      </w:pPr>
    </w:p>
    <w:p w:rsidR="00E26D49" w:rsidRPr="005162EA" w:rsidRDefault="00E26D49" w:rsidP="00E26D49">
      <w:pPr>
        <w:pStyle w:val="Nadpis1"/>
        <w:keepLines/>
        <w:ind w:left="568" w:hanging="568"/>
      </w:pPr>
      <w:r w:rsidRPr="005162EA">
        <w:tab/>
      </w:r>
      <w:bookmarkStart w:id="139" w:name="_Toc370295902"/>
      <w:r w:rsidRPr="005162EA">
        <w:t>Zásady řešení mimořádných událostí</w:t>
      </w:r>
      <w:bookmarkEnd w:id="139"/>
    </w:p>
    <w:p w:rsidR="00E26D49" w:rsidRPr="005162EA" w:rsidRDefault="00E26D49" w:rsidP="00E26D49">
      <w:pPr>
        <w:keepNext/>
        <w:keepLines/>
      </w:pPr>
    </w:p>
    <w:p w:rsidR="00E26D49" w:rsidRPr="005162EA" w:rsidRDefault="00E26D49" w:rsidP="00E26D49">
      <w:pPr>
        <w:keepNext/>
        <w:keepLines/>
      </w:pPr>
      <w:r w:rsidRPr="005162EA">
        <w:t xml:space="preserve">Mimořádnou událostí se především rozumí: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násilné vniknutí do objektu,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krádež,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poškození,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závady v zabezpečení majetku,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požár,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únik plynu, </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prasklé potrubí, </w:t>
      </w:r>
    </w:p>
    <w:p w:rsidR="00E26D49" w:rsidRPr="005162EA" w:rsidRDefault="00E26D49" w:rsidP="00E26D49">
      <w:pPr>
        <w:pStyle w:val="Odstavecseseznamem"/>
        <w:keepNext/>
        <w:keepLines/>
        <w:numPr>
          <w:ilvl w:val="0"/>
          <w:numId w:val="6"/>
        </w:numPr>
        <w:rPr>
          <w:sz w:val="22"/>
          <w:szCs w:val="22"/>
        </w:rPr>
      </w:pPr>
      <w:r w:rsidRPr="005162EA">
        <w:rPr>
          <w:sz w:val="22"/>
          <w:szCs w:val="22"/>
        </w:rPr>
        <w:t>úraz, poranění,</w:t>
      </w:r>
    </w:p>
    <w:p w:rsidR="00E26D49" w:rsidRPr="005162EA" w:rsidRDefault="00E26D49" w:rsidP="00E26D49">
      <w:pPr>
        <w:pStyle w:val="Odstavecseseznamem"/>
        <w:keepNext/>
        <w:keepLines/>
        <w:numPr>
          <w:ilvl w:val="0"/>
          <w:numId w:val="6"/>
        </w:numPr>
        <w:rPr>
          <w:sz w:val="22"/>
          <w:szCs w:val="22"/>
        </w:rPr>
      </w:pPr>
      <w:r w:rsidRPr="005162EA">
        <w:rPr>
          <w:sz w:val="22"/>
          <w:szCs w:val="22"/>
        </w:rPr>
        <w:t xml:space="preserve">živelná pohroma apod. </w:t>
      </w:r>
    </w:p>
    <w:p w:rsidR="00E26D49" w:rsidRPr="005162EA" w:rsidRDefault="00E26D49" w:rsidP="00E26D49">
      <w:pPr>
        <w:keepNext/>
        <w:keepLines/>
      </w:pPr>
    </w:p>
    <w:p w:rsidR="00E26D49" w:rsidRPr="005162EA" w:rsidRDefault="00E26D49" w:rsidP="00E26D49">
      <w:pPr>
        <w:pStyle w:val="Nadpis2"/>
        <w:keepLines/>
      </w:pPr>
      <w:bookmarkStart w:id="140" w:name="_Toc370295903"/>
      <w:r w:rsidRPr="005162EA">
        <w:t>Požár</w:t>
      </w:r>
      <w:bookmarkEnd w:id="140"/>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plní v objektu funkci ohlašovny požáru.</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Přesný postup v případě vzniku požáru je stanoven v Požární poplachové směrnici, která je součástí dokumentace S.</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O vzniku požáru informuje pracovník S neprodleně pověřenou osobu DL a PCO.</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Pracovníci S jsou povinni seznámit se v potřebném rozsahu s Požární poplachovou směrnicí.</w:t>
      </w:r>
    </w:p>
    <w:p w:rsidR="00E26D49" w:rsidRPr="005162EA" w:rsidRDefault="00E26D49" w:rsidP="00E26D49">
      <w:pPr>
        <w:pStyle w:val="Standardodstavec"/>
        <w:keepNext/>
        <w:keepLines/>
      </w:pPr>
    </w:p>
    <w:p w:rsidR="00E26D49" w:rsidRPr="005162EA" w:rsidRDefault="00E26D49" w:rsidP="00E26D49">
      <w:pPr>
        <w:pStyle w:val="Nadpis2"/>
        <w:keepLines/>
      </w:pPr>
      <w:bookmarkStart w:id="141" w:name="_Toc370295904"/>
      <w:r w:rsidRPr="005162EA">
        <w:t>Technická závada</w:t>
      </w:r>
      <w:bookmarkEnd w:id="141"/>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 xml:space="preserve">V případě zjištění vzniku technické havárie vyrozumí S neprodleně pověřenou osobu DL, která rozhodne  o případném dalším postupu. </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V případě, že se S nepodaří se spojit s pověřenou osobou DL, koná tak, aby minimalizoval případné další škody. Podle situace přivolá havarijní/servisní službu.</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Následně připraví rychlý přístup servisní firmy do objektu k místu havárie a poskytne jí nutnou součinnost.</w:t>
      </w:r>
    </w:p>
    <w:p w:rsidR="00E26D49" w:rsidRPr="005162EA" w:rsidRDefault="00E26D49" w:rsidP="00E26D49">
      <w:pPr>
        <w:pStyle w:val="Odstavec"/>
        <w:keepNext/>
        <w:keepLines/>
        <w:numPr>
          <w:ilvl w:val="0"/>
          <w:numId w:val="0"/>
        </w:numPr>
        <w:rPr>
          <w:rFonts w:ascii="Times New Roman" w:hAnsi="Times New Roman"/>
          <w:color w:val="auto"/>
          <w:spacing w:val="0"/>
          <w:sz w:val="22"/>
          <w:szCs w:val="22"/>
        </w:rPr>
      </w:pPr>
      <w:r w:rsidRPr="005162EA">
        <w:rPr>
          <w:rFonts w:ascii="Times New Roman" w:hAnsi="Times New Roman"/>
          <w:color w:val="auto"/>
          <w:spacing w:val="0"/>
          <w:sz w:val="22"/>
          <w:szCs w:val="22"/>
        </w:rPr>
        <w:t>Všechny informace týkající se takové havárie eviduje v KVS.</w:t>
      </w:r>
    </w:p>
    <w:p w:rsidR="00E26D49" w:rsidRPr="00771DB6" w:rsidRDefault="00E26D49" w:rsidP="00E26D49">
      <w:pPr>
        <w:pStyle w:val="Standardodstavec"/>
        <w:keepNext/>
        <w:keepLines/>
        <w:ind w:firstLine="0"/>
      </w:pPr>
    </w:p>
    <w:p w:rsidR="00E26D49" w:rsidRDefault="00E26D49" w:rsidP="00E26D49">
      <w:pPr>
        <w:pStyle w:val="Nadpis2"/>
        <w:keepLines/>
      </w:pPr>
      <w:bookmarkStart w:id="142" w:name="_Toc370295905"/>
      <w:r>
        <w:t>Živelná pohroma</w:t>
      </w:r>
      <w:bookmarkEnd w:id="142"/>
      <w:r>
        <w:t xml:space="preserve"> </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 xml:space="preserve">Při vzniku či hrozbě vzniku živelné pohromy či jiné mimořádné události, která není zmíněna v této Směrnici, přijme pracovník S veškerá možná opatření k zamezení vzniku škod na zdraví, životech a majetku. Podle závažnosti situace neprodleně informuje pověřenou osobu DL, která rozhodne  o případném dalším postupu. </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 xml:space="preserve">Všechna zjištění a přijatá opatření týkající se takové mimořádné události eviduje v </w:t>
      </w:r>
      <w:r>
        <w:rPr>
          <w:rFonts w:ascii="Times New Roman" w:hAnsi="Times New Roman"/>
          <w:color w:val="auto"/>
          <w:spacing w:val="0"/>
          <w:sz w:val="22"/>
          <w:szCs w:val="22"/>
        </w:rPr>
        <w:t>KVS</w:t>
      </w:r>
      <w:r w:rsidRPr="00771DB6">
        <w:rPr>
          <w:rFonts w:ascii="Times New Roman" w:hAnsi="Times New Roman"/>
          <w:color w:val="auto"/>
          <w:spacing w:val="0"/>
          <w:sz w:val="22"/>
          <w:szCs w:val="22"/>
        </w:rPr>
        <w:t xml:space="preserve">. O přijatých opatřeních a provedených zjištěních informuje pověřenou osobu DL a svého nadřízeného. </w:t>
      </w:r>
    </w:p>
    <w:p w:rsidR="00E26D49" w:rsidRPr="00771DB6" w:rsidRDefault="00E26D49" w:rsidP="00E26D49">
      <w:pPr>
        <w:pStyle w:val="Standardodstavec"/>
        <w:keepNext/>
        <w:keepLines/>
        <w:ind w:firstLine="0"/>
      </w:pPr>
    </w:p>
    <w:p w:rsidR="00E26D49" w:rsidRDefault="00E26D49" w:rsidP="00E26D49">
      <w:pPr>
        <w:pStyle w:val="Nadpis2"/>
        <w:keepLines/>
      </w:pPr>
      <w:bookmarkStart w:id="143" w:name="_Toc370295906"/>
      <w:r>
        <w:t>Poskytnutí první pomocí</w:t>
      </w:r>
      <w:bookmarkEnd w:id="143"/>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Pokud pracovníci S zjistí nebo je jim oznámeno, že v objektu došlo ke zranění či náhlé změně zdravotního stavu jakékoliv osoby, jsou povinni poskytnout takové osobě první pomoc v rozsahu svých znalostí.</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 xml:space="preserve">Postupy při poskytování první pomoci jsou uvedeny v Příručce zaměstnance fyzické ochrany, kterou je vybaven každý zaměstnanec.  </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V případě, že pracovník S není schopen první pomoc poskytnout nebo ji již poskytl a zranění/onemocnění je vážné, přivolá odbornou lékařskou pomoc (tel. 155). Uvede své jméno, střežený objekt a popíše situaci.</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Pracovník S umožní příjezd zdravotníků ke zraněnému/nemocnému a na jejich žádost jim poskytne potřebnou součinnost.</w:t>
      </w:r>
    </w:p>
    <w:p w:rsidR="00E26D49" w:rsidRPr="00771DB6" w:rsidRDefault="00E26D49" w:rsidP="00E26D49">
      <w:pPr>
        <w:pStyle w:val="Odstavec"/>
        <w:keepNext/>
        <w:keepLines/>
        <w:numPr>
          <w:ilvl w:val="0"/>
          <w:numId w:val="0"/>
        </w:numPr>
        <w:rPr>
          <w:rFonts w:ascii="Times New Roman" w:hAnsi="Times New Roman"/>
          <w:color w:val="auto"/>
          <w:spacing w:val="0"/>
          <w:sz w:val="22"/>
          <w:szCs w:val="22"/>
        </w:rPr>
      </w:pPr>
      <w:r w:rsidRPr="00771DB6">
        <w:rPr>
          <w:rFonts w:ascii="Times New Roman" w:hAnsi="Times New Roman"/>
          <w:color w:val="auto"/>
          <w:spacing w:val="0"/>
          <w:sz w:val="22"/>
          <w:szCs w:val="22"/>
        </w:rPr>
        <w:t xml:space="preserve">Do </w:t>
      </w:r>
      <w:r>
        <w:rPr>
          <w:rFonts w:ascii="Times New Roman" w:hAnsi="Times New Roman"/>
          <w:color w:val="auto"/>
          <w:spacing w:val="0"/>
          <w:sz w:val="22"/>
          <w:szCs w:val="22"/>
        </w:rPr>
        <w:t>KVS</w:t>
      </w:r>
      <w:r w:rsidRPr="00771DB6">
        <w:rPr>
          <w:rFonts w:ascii="Times New Roman" w:hAnsi="Times New Roman"/>
          <w:color w:val="auto"/>
          <w:spacing w:val="0"/>
          <w:sz w:val="22"/>
          <w:szCs w:val="22"/>
        </w:rPr>
        <w:t xml:space="preserve"> pracovník S podrobně popíše celou událost a přijatá opatření a podle závažnosti ihned nebo následující pracovní den informuje pověřenou osobu DL a svého nadřízeného.</w:t>
      </w:r>
    </w:p>
    <w:p w:rsidR="00E26D49" w:rsidRPr="00D145D6" w:rsidRDefault="00E26D49" w:rsidP="00E26D49">
      <w:pPr>
        <w:pStyle w:val="Standardodstavec"/>
        <w:keepNext/>
        <w:keepLines/>
      </w:pPr>
    </w:p>
    <w:p w:rsidR="00E26D49" w:rsidRPr="00627BD9" w:rsidRDefault="00E26D49" w:rsidP="00E26D49">
      <w:pPr>
        <w:pStyle w:val="Nadpis2"/>
        <w:keepLines/>
      </w:pPr>
      <w:bookmarkStart w:id="144" w:name="_Toc370295907"/>
      <w:r>
        <w:t>Protiprávní jednání</w:t>
      </w:r>
      <w:bookmarkEnd w:id="144"/>
      <w:r>
        <w:t xml:space="preserve"> </w:t>
      </w:r>
    </w:p>
    <w:p w:rsidR="00E26D49" w:rsidRDefault="00E26D49" w:rsidP="00E26D49">
      <w:pPr>
        <w:pStyle w:val="Nadpis211b"/>
        <w:keepLines/>
        <w:numPr>
          <w:ilvl w:val="0"/>
          <w:numId w:val="0"/>
        </w:numPr>
        <w:jc w:val="both"/>
      </w:pPr>
      <w:r>
        <w:tab/>
      </w:r>
      <w:bookmarkStart w:id="145" w:name="_Toc370295908"/>
      <w:r>
        <w:t>V případě zjištění protiprávního jednání (krádež, vloupání) neznámé osoby na chráněný zájem předmětu této směrnice a to i v případě zjištění pokusu o vloupání okamžitě na místo přivolat Policii ČR. Postupovat v souladu s ŘVS.</w:t>
      </w:r>
      <w:bookmarkEnd w:id="145"/>
    </w:p>
    <w:p w:rsidR="00E26D49" w:rsidRDefault="00E26D49" w:rsidP="00E26D49">
      <w:pPr>
        <w:pStyle w:val="Nadpis211b"/>
        <w:keepLines/>
        <w:numPr>
          <w:ilvl w:val="0"/>
          <w:numId w:val="0"/>
        </w:numPr>
        <w:spacing w:before="0"/>
        <w:jc w:val="both"/>
      </w:pPr>
      <w:r>
        <w:tab/>
      </w:r>
      <w:bookmarkStart w:id="146" w:name="_Toc370295909"/>
      <w:r>
        <w:t>V rámci možnosti za předpokladu, že nedojde o ohrožení zdraví, života chráněného zájmu této směrnice se pokusit zadržet osobu, která se dopustila protiprávního jednání (omezit jí na osobní svobodě) a to v souladu s ustanovením § 76 odst. 2 TŘ a předat ji okamžitě policejnímu orgánu Policie ČR.</w:t>
      </w:r>
      <w:bookmarkEnd w:id="146"/>
    </w:p>
    <w:p w:rsidR="00E26D49" w:rsidRDefault="00E26D49" w:rsidP="00E26D49">
      <w:pPr>
        <w:pStyle w:val="Nadpis211b"/>
        <w:keepLines/>
        <w:numPr>
          <w:ilvl w:val="0"/>
          <w:numId w:val="0"/>
        </w:numPr>
        <w:spacing w:before="0"/>
        <w:jc w:val="both"/>
      </w:pPr>
    </w:p>
    <w:p w:rsidR="00E26D49" w:rsidRDefault="00E26D49" w:rsidP="00E26D49">
      <w:pPr>
        <w:pStyle w:val="Nadpis1"/>
        <w:keepLines/>
        <w:ind w:left="568" w:hanging="568"/>
      </w:pPr>
      <w:r>
        <w:tab/>
      </w:r>
      <w:bookmarkStart w:id="147" w:name="_Toc370295910"/>
      <w:r>
        <w:t>Hlášení</w:t>
      </w:r>
      <w:bookmarkEnd w:id="147"/>
    </w:p>
    <w:p w:rsidR="00E26D49" w:rsidRDefault="00E26D49" w:rsidP="00E26D49">
      <w:pPr>
        <w:keepNext/>
        <w:keepLines/>
        <w:ind w:left="576"/>
        <w:jc w:val="both"/>
      </w:pPr>
    </w:p>
    <w:p w:rsidR="00E26D49" w:rsidRDefault="00E26D49" w:rsidP="00E26D49">
      <w:pPr>
        <w:pStyle w:val="Nadpis2"/>
        <w:keepLines/>
        <w:spacing w:before="0"/>
      </w:pPr>
      <w:bookmarkStart w:id="148" w:name="_Toc370295911"/>
      <w:r>
        <w:t>Hlášení úrazů a poranění</w:t>
      </w:r>
      <w:bookmarkEnd w:id="148"/>
    </w:p>
    <w:p w:rsidR="00E26D49" w:rsidRDefault="00E26D49" w:rsidP="00E26D49">
      <w:pPr>
        <w:keepNext/>
        <w:keepLines/>
        <w:jc w:val="both"/>
      </w:pPr>
    </w:p>
    <w:p w:rsidR="00E26D49" w:rsidRDefault="00E26D49" w:rsidP="00E26D49">
      <w:pPr>
        <w:keepNext/>
        <w:keepLines/>
        <w:jc w:val="both"/>
      </w:pPr>
      <w:r w:rsidRPr="00485DF9">
        <w:tab/>
        <w:t>Vznik jakéhokoli úrazu nebo poranění je pracovník S povinen telefonicky nahlásit na pracov</w:t>
      </w:r>
      <w:r>
        <w:t>iště PCO telefonní 723 800 644</w:t>
      </w:r>
      <w:r w:rsidRPr="00485DF9">
        <w:t xml:space="preserve">.   </w:t>
      </w:r>
    </w:p>
    <w:p w:rsidR="00E26D49" w:rsidRDefault="00E26D49" w:rsidP="00E26D49">
      <w:pPr>
        <w:keepNext/>
        <w:keepLines/>
        <w:jc w:val="both"/>
      </w:pPr>
    </w:p>
    <w:p w:rsidR="00E26D49" w:rsidRPr="00485DF9" w:rsidRDefault="00E26D49" w:rsidP="00E26D49">
      <w:pPr>
        <w:keepNext/>
        <w:keepLines/>
        <w:jc w:val="both"/>
      </w:pPr>
      <w:r>
        <w:t>H</w:t>
      </w:r>
      <w:r w:rsidRPr="00485DF9">
        <w:t>lášení musí obsahovat:</w:t>
      </w:r>
    </w:p>
    <w:p w:rsidR="00E26D49" w:rsidRDefault="00E26D49" w:rsidP="00E26D49">
      <w:pPr>
        <w:keepNext/>
        <w:keepLines/>
        <w:numPr>
          <w:ilvl w:val="0"/>
          <w:numId w:val="2"/>
        </w:numPr>
        <w:spacing w:after="0" w:line="240" w:lineRule="auto"/>
      </w:pPr>
      <w:r>
        <w:t xml:space="preserve">příjmení a jméno pracovníka, </w:t>
      </w:r>
    </w:p>
    <w:p w:rsidR="00E26D49" w:rsidRDefault="00E26D49" w:rsidP="00E26D49">
      <w:pPr>
        <w:keepNext/>
        <w:keepLines/>
        <w:numPr>
          <w:ilvl w:val="0"/>
          <w:numId w:val="2"/>
        </w:numPr>
        <w:spacing w:after="0" w:line="240" w:lineRule="auto"/>
      </w:pPr>
      <w:r>
        <w:t>pracoviště,</w:t>
      </w:r>
    </w:p>
    <w:p w:rsidR="00E26D49" w:rsidRDefault="00E26D49" w:rsidP="00E26D49">
      <w:pPr>
        <w:keepNext/>
        <w:keepLines/>
        <w:numPr>
          <w:ilvl w:val="0"/>
          <w:numId w:val="2"/>
        </w:numPr>
        <w:spacing w:after="0" w:line="240" w:lineRule="auto"/>
      </w:pPr>
      <w:r>
        <w:t>rozsah zranění a poranění,</w:t>
      </w:r>
    </w:p>
    <w:p w:rsidR="00E26D49" w:rsidRDefault="00E26D49" w:rsidP="00E26D49">
      <w:pPr>
        <w:keepNext/>
        <w:keepLines/>
        <w:numPr>
          <w:ilvl w:val="0"/>
          <w:numId w:val="2"/>
        </w:numPr>
        <w:spacing w:after="0" w:line="240" w:lineRule="auto"/>
      </w:pPr>
      <w:r>
        <w:t>zraněná část těla</w:t>
      </w:r>
    </w:p>
    <w:p w:rsidR="00E26D49" w:rsidRDefault="00E26D49" w:rsidP="00E26D49">
      <w:pPr>
        <w:keepNext/>
        <w:keepLines/>
        <w:numPr>
          <w:ilvl w:val="0"/>
          <w:numId w:val="2"/>
        </w:numPr>
        <w:spacing w:after="0" w:line="240" w:lineRule="auto"/>
      </w:pPr>
      <w:r>
        <w:t>stručný popis jak ke zranění došlo,</w:t>
      </w:r>
    </w:p>
    <w:p w:rsidR="00E26D49" w:rsidRDefault="00E26D49" w:rsidP="00E26D49">
      <w:pPr>
        <w:pStyle w:val="Nadpis1"/>
        <w:keepLines/>
        <w:ind w:left="567" w:hanging="567"/>
      </w:pPr>
      <w:r>
        <w:tab/>
      </w:r>
      <w:bookmarkStart w:id="149" w:name="_Toc370295912"/>
      <w:r>
        <w:t>související dokumenty</w:t>
      </w:r>
      <w:bookmarkEnd w:id="149"/>
    </w:p>
    <w:p w:rsidR="007142B6" w:rsidRPr="007142B6" w:rsidRDefault="007142B6" w:rsidP="007142B6">
      <w:pPr>
        <w:pStyle w:val="Standardodstavec"/>
      </w:pPr>
      <w:r w:rsidRPr="007142B6">
        <w:rPr>
          <w:noProof/>
        </w:rPr>
        <w:drawing>
          <wp:inline distT="0" distB="0" distL="0" distR="0">
            <wp:extent cx="5760720" cy="8206940"/>
            <wp:effectExtent l="0" t="0" r="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206940"/>
                    </a:xfrm>
                    <a:prstGeom prst="rect">
                      <a:avLst/>
                    </a:prstGeom>
                    <a:noFill/>
                    <a:ln>
                      <a:noFill/>
                    </a:ln>
                  </pic:spPr>
                </pic:pic>
              </a:graphicData>
            </a:graphic>
          </wp:inline>
        </w:drawing>
      </w:r>
    </w:p>
    <w:p w:rsidR="00E26D49" w:rsidRDefault="00E26D49" w:rsidP="00E26D49">
      <w:pPr>
        <w:pStyle w:val="Nadpis1"/>
        <w:keepLines/>
        <w:ind w:left="567" w:hanging="595"/>
      </w:pPr>
      <w:r>
        <w:tab/>
      </w:r>
      <w:bookmarkStart w:id="150" w:name="_Toc370295913"/>
      <w:r>
        <w:t>přílohy</w:t>
      </w:r>
      <w:bookmarkEnd w:id="150"/>
    </w:p>
    <w:p w:rsidR="00E26D49" w:rsidRDefault="00E26D49" w:rsidP="00E26D49">
      <w:pPr>
        <w:pStyle w:val="Standardodstavec"/>
        <w:keepNext/>
        <w:keepLines/>
        <w:spacing w:before="0"/>
        <w:ind w:firstLine="0"/>
      </w:pPr>
      <w:r>
        <w:t>Seznam pověřených osob DL.</w:t>
      </w:r>
    </w:p>
    <w:p w:rsidR="00E26D49" w:rsidRDefault="00E26D49" w:rsidP="00E26D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384"/>
        <w:gridCol w:w="1985"/>
        <w:gridCol w:w="3402"/>
        <w:gridCol w:w="2976"/>
      </w:tblGrid>
      <w:tr w:rsidR="00E26D49" w:rsidTr="00E178AB">
        <w:trPr>
          <w:cantSplit/>
          <w:trHeight w:hRule="exact" w:val="400"/>
          <w:jc w:val="center"/>
        </w:trPr>
        <w:tc>
          <w:tcPr>
            <w:tcW w:w="3369" w:type="dxa"/>
            <w:gridSpan w:val="2"/>
            <w:vAlign w:val="center"/>
          </w:tcPr>
          <w:p w:rsidR="00E26D49" w:rsidRPr="00E0391A" w:rsidRDefault="00E26D49" w:rsidP="00E178AB">
            <w:pPr>
              <w:jc w:val="both"/>
            </w:pPr>
            <w:r>
              <w:rPr>
                <w:b/>
              </w:rPr>
              <w:t xml:space="preserve">Datum vydání: </w:t>
            </w:r>
            <w:r>
              <w:t>30.11.2021</w:t>
            </w:r>
          </w:p>
        </w:tc>
        <w:tc>
          <w:tcPr>
            <w:tcW w:w="3402" w:type="dxa"/>
            <w:vAlign w:val="center"/>
          </w:tcPr>
          <w:p w:rsidR="00E26D49" w:rsidRPr="006F081A" w:rsidRDefault="00E26D49" w:rsidP="00E178AB">
            <w:pPr>
              <w:jc w:val="both"/>
            </w:pPr>
            <w:r>
              <w:rPr>
                <w:b/>
              </w:rPr>
              <w:t xml:space="preserve">Platnost od: </w:t>
            </w:r>
            <w:r w:rsidRPr="00AF1A38">
              <w:t>01.</w:t>
            </w:r>
            <w:r>
              <w:t>12.2021</w:t>
            </w:r>
          </w:p>
        </w:tc>
        <w:tc>
          <w:tcPr>
            <w:tcW w:w="2976" w:type="dxa"/>
            <w:vAlign w:val="center"/>
          </w:tcPr>
          <w:p w:rsidR="00E26D49" w:rsidRPr="009D3F4D" w:rsidRDefault="00E26D49" w:rsidP="00E178AB">
            <w:pPr>
              <w:jc w:val="both"/>
            </w:pPr>
            <w:r>
              <w:rPr>
                <w:b/>
              </w:rPr>
              <w:t xml:space="preserve">Číslo revize: </w:t>
            </w:r>
            <w:r w:rsidR="007142B6">
              <w:rPr>
                <w:b/>
              </w:rPr>
              <w:t xml:space="preserve">1 a </w:t>
            </w:r>
            <w:r>
              <w:t>2</w:t>
            </w:r>
          </w:p>
        </w:tc>
      </w:tr>
      <w:tr w:rsidR="00E26D49" w:rsidTr="00E178AB">
        <w:trPr>
          <w:cantSplit/>
          <w:trHeight w:hRule="exact" w:val="400"/>
          <w:jc w:val="center"/>
        </w:trPr>
        <w:tc>
          <w:tcPr>
            <w:tcW w:w="1384" w:type="dxa"/>
            <w:vAlign w:val="center"/>
          </w:tcPr>
          <w:p w:rsidR="00E26D49" w:rsidRDefault="00E26D49" w:rsidP="00E178AB">
            <w:pPr>
              <w:jc w:val="both"/>
            </w:pPr>
            <w:r>
              <w:rPr>
                <w:b/>
              </w:rPr>
              <w:t>Vypracoval:</w:t>
            </w:r>
          </w:p>
        </w:tc>
        <w:tc>
          <w:tcPr>
            <w:tcW w:w="5387" w:type="dxa"/>
            <w:gridSpan w:val="2"/>
            <w:vAlign w:val="center"/>
          </w:tcPr>
          <w:p w:rsidR="00E26D49" w:rsidRDefault="00E26D49" w:rsidP="00E178AB">
            <w:pPr>
              <w:jc w:val="both"/>
            </w:pPr>
            <w:r>
              <w:t>Petr Novák, ŘÚO</w:t>
            </w:r>
          </w:p>
        </w:tc>
        <w:tc>
          <w:tcPr>
            <w:tcW w:w="2976" w:type="dxa"/>
            <w:vAlign w:val="center"/>
          </w:tcPr>
          <w:p w:rsidR="00E26D49" w:rsidRDefault="00E26D49" w:rsidP="00E178AB">
            <w:pPr>
              <w:jc w:val="both"/>
              <w:rPr>
                <w:b/>
              </w:rPr>
            </w:pPr>
            <w:r>
              <w:rPr>
                <w:b/>
              </w:rPr>
              <w:t>Podpis:</w:t>
            </w:r>
          </w:p>
        </w:tc>
      </w:tr>
      <w:tr w:rsidR="00E26D49" w:rsidTr="00E178AB">
        <w:trPr>
          <w:cantSplit/>
          <w:trHeight w:hRule="exact" w:val="400"/>
          <w:jc w:val="center"/>
        </w:trPr>
        <w:tc>
          <w:tcPr>
            <w:tcW w:w="1384" w:type="dxa"/>
            <w:vAlign w:val="center"/>
          </w:tcPr>
          <w:p w:rsidR="00E26D49" w:rsidRDefault="00E26D49" w:rsidP="00E178AB">
            <w:pPr>
              <w:jc w:val="both"/>
            </w:pPr>
            <w:r>
              <w:rPr>
                <w:b/>
              </w:rPr>
              <w:t>Přezkoumal:</w:t>
            </w:r>
          </w:p>
        </w:tc>
        <w:tc>
          <w:tcPr>
            <w:tcW w:w="5387" w:type="dxa"/>
            <w:gridSpan w:val="2"/>
            <w:vAlign w:val="center"/>
          </w:tcPr>
          <w:p w:rsidR="00E26D49" w:rsidRDefault="00E26D49" w:rsidP="00E178AB">
            <w:pPr>
              <w:jc w:val="both"/>
            </w:pPr>
            <w:r>
              <w:t>Ing. Jiří Zahradník, MJ</w:t>
            </w:r>
          </w:p>
        </w:tc>
        <w:tc>
          <w:tcPr>
            <w:tcW w:w="2976" w:type="dxa"/>
            <w:vAlign w:val="center"/>
          </w:tcPr>
          <w:p w:rsidR="00E26D49" w:rsidRDefault="00E26D49" w:rsidP="00E178AB">
            <w:pPr>
              <w:jc w:val="both"/>
              <w:rPr>
                <w:b/>
              </w:rPr>
            </w:pPr>
            <w:r>
              <w:rPr>
                <w:b/>
              </w:rPr>
              <w:t>Podpis:</w:t>
            </w:r>
          </w:p>
        </w:tc>
      </w:tr>
      <w:tr w:rsidR="00E26D49" w:rsidTr="00E178AB">
        <w:trPr>
          <w:cantSplit/>
          <w:trHeight w:hRule="exact" w:val="400"/>
          <w:jc w:val="center"/>
        </w:trPr>
        <w:tc>
          <w:tcPr>
            <w:tcW w:w="1384" w:type="dxa"/>
            <w:vAlign w:val="center"/>
          </w:tcPr>
          <w:p w:rsidR="00E26D49" w:rsidRDefault="00E26D49" w:rsidP="00E178AB">
            <w:pPr>
              <w:jc w:val="both"/>
            </w:pPr>
            <w:r>
              <w:rPr>
                <w:b/>
              </w:rPr>
              <w:t>Schválil:</w:t>
            </w:r>
          </w:p>
        </w:tc>
        <w:tc>
          <w:tcPr>
            <w:tcW w:w="5387" w:type="dxa"/>
            <w:gridSpan w:val="2"/>
            <w:vAlign w:val="center"/>
          </w:tcPr>
          <w:p w:rsidR="00E26D49" w:rsidRDefault="00E26D49" w:rsidP="00E178AB">
            <w:pPr>
              <w:jc w:val="both"/>
            </w:pPr>
            <w:r>
              <w:t>Ing. Libor Schwarz, JS</w:t>
            </w:r>
          </w:p>
        </w:tc>
        <w:tc>
          <w:tcPr>
            <w:tcW w:w="2976" w:type="dxa"/>
            <w:vAlign w:val="center"/>
          </w:tcPr>
          <w:p w:rsidR="00E26D49" w:rsidRDefault="00E26D49" w:rsidP="00E178AB">
            <w:pPr>
              <w:jc w:val="both"/>
              <w:rPr>
                <w:b/>
              </w:rPr>
            </w:pPr>
            <w:r>
              <w:rPr>
                <w:b/>
              </w:rPr>
              <w:t>Podpis:</w:t>
            </w:r>
          </w:p>
        </w:tc>
      </w:tr>
    </w:tbl>
    <w:p w:rsidR="00E26D49" w:rsidRDefault="00E26D49" w:rsidP="00E26D49">
      <w:pPr>
        <w:jc w:val="both"/>
      </w:pPr>
    </w:p>
    <w:p w:rsidR="00E26D49" w:rsidRDefault="00E26D49" w:rsidP="00E26D49">
      <w:r>
        <w:t>Za Čtyřlístek – centrum pro osoby se zdravotním postižením Ostrava, p.o.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387"/>
        <w:gridCol w:w="2976"/>
      </w:tblGrid>
      <w:tr w:rsidR="00E26D49" w:rsidTr="00E178AB">
        <w:trPr>
          <w:trHeight w:hRule="exact" w:val="400"/>
          <w:jc w:val="center"/>
        </w:trPr>
        <w:tc>
          <w:tcPr>
            <w:tcW w:w="1346" w:type="dxa"/>
            <w:vAlign w:val="center"/>
          </w:tcPr>
          <w:p w:rsidR="00E26D49" w:rsidRDefault="00E26D49" w:rsidP="00E178AB">
            <w:pPr>
              <w:rPr>
                <w:b/>
              </w:rPr>
            </w:pPr>
            <w:r>
              <w:rPr>
                <w:b/>
              </w:rPr>
              <w:t>Schválil:</w:t>
            </w:r>
          </w:p>
        </w:tc>
        <w:tc>
          <w:tcPr>
            <w:tcW w:w="5387" w:type="dxa"/>
            <w:vAlign w:val="center"/>
          </w:tcPr>
          <w:p w:rsidR="00E26D49" w:rsidRPr="00EE4957" w:rsidRDefault="00E26D49" w:rsidP="00E178AB">
            <w:r>
              <w:t>PhDr. Svatopluk Aniol, ředitel organizace</w:t>
            </w:r>
          </w:p>
        </w:tc>
        <w:tc>
          <w:tcPr>
            <w:tcW w:w="2976" w:type="dxa"/>
            <w:vAlign w:val="center"/>
          </w:tcPr>
          <w:p w:rsidR="00E26D49" w:rsidRDefault="00E26D49" w:rsidP="00E178AB">
            <w:pPr>
              <w:rPr>
                <w:b/>
              </w:rPr>
            </w:pPr>
            <w:r>
              <w:rPr>
                <w:b/>
              </w:rPr>
              <w:t>Podpis:</w:t>
            </w:r>
          </w:p>
        </w:tc>
      </w:tr>
      <w:tr w:rsidR="00E26D49" w:rsidTr="00E178AB">
        <w:trPr>
          <w:trHeight w:hRule="exact" w:val="400"/>
          <w:jc w:val="center"/>
        </w:trPr>
        <w:tc>
          <w:tcPr>
            <w:tcW w:w="1346" w:type="dxa"/>
            <w:vAlign w:val="center"/>
          </w:tcPr>
          <w:p w:rsidR="00E26D49" w:rsidRDefault="00E26D49" w:rsidP="00E178AB">
            <w:pPr>
              <w:rPr>
                <w:b/>
              </w:rPr>
            </w:pPr>
            <w:r>
              <w:rPr>
                <w:b/>
              </w:rPr>
              <w:t>Schválil:</w:t>
            </w:r>
          </w:p>
        </w:tc>
        <w:tc>
          <w:tcPr>
            <w:tcW w:w="5387" w:type="dxa"/>
            <w:vAlign w:val="center"/>
          </w:tcPr>
          <w:p w:rsidR="00E26D49" w:rsidRPr="00EE4957" w:rsidRDefault="00E26D49" w:rsidP="00E178AB">
            <w:r>
              <w:t>Vratislav Prokop, vedoucí provozně technického útvaru</w:t>
            </w:r>
          </w:p>
        </w:tc>
        <w:tc>
          <w:tcPr>
            <w:tcW w:w="2976" w:type="dxa"/>
            <w:vAlign w:val="center"/>
          </w:tcPr>
          <w:p w:rsidR="00E26D49" w:rsidRDefault="00E26D49" w:rsidP="00E178AB">
            <w:pPr>
              <w:rPr>
                <w:b/>
              </w:rPr>
            </w:pPr>
            <w:r>
              <w:rPr>
                <w:b/>
              </w:rPr>
              <w:t>Podpis:</w:t>
            </w:r>
          </w:p>
        </w:tc>
      </w:tr>
    </w:tbl>
    <w:p w:rsidR="00E26D49" w:rsidRDefault="00E26D49"/>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Default="00D562D8"/>
    <w:p w:rsidR="00D562D8" w:rsidRPr="00D562D8" w:rsidRDefault="00D562D8" w:rsidP="00D562D8">
      <w:pPr>
        <w:jc w:val="center"/>
        <w:rPr>
          <w:b/>
          <w:color w:val="00B050"/>
          <w:sz w:val="32"/>
          <w:szCs w:val="32"/>
        </w:rPr>
      </w:pPr>
      <w:r w:rsidRPr="00D562D8">
        <w:rPr>
          <w:b/>
          <w:color w:val="00B050"/>
          <w:sz w:val="32"/>
          <w:szCs w:val="32"/>
        </w:rPr>
        <w:t xml:space="preserve">4. </w:t>
      </w:r>
      <w:bookmarkStart w:id="151" w:name="_GoBack"/>
      <w:bookmarkEnd w:id="151"/>
      <w:r w:rsidRPr="00D562D8">
        <w:rPr>
          <w:b/>
          <w:color w:val="00B050"/>
          <w:sz w:val="32"/>
          <w:szCs w:val="32"/>
        </w:rPr>
        <w:t>Pochůzkový systém</w:t>
      </w:r>
    </w:p>
    <w:p w:rsidR="00D562D8" w:rsidRDefault="00D562D8">
      <w:r w:rsidRPr="00436C3A">
        <w:rPr>
          <w:noProof/>
          <w:lang w:eastAsia="cs-CZ"/>
        </w:rPr>
        <w:drawing>
          <wp:inline distT="0" distB="0" distL="0" distR="0" wp14:anchorId="524BB883" wp14:editId="3DF2669C">
            <wp:extent cx="5760720" cy="813625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36255"/>
                    </a:xfrm>
                    <a:prstGeom prst="rect">
                      <a:avLst/>
                    </a:prstGeom>
                    <a:noFill/>
                    <a:ln>
                      <a:noFill/>
                    </a:ln>
                  </pic:spPr>
                </pic:pic>
              </a:graphicData>
            </a:graphic>
          </wp:inline>
        </w:drawing>
      </w:r>
    </w:p>
    <w:p w:rsidR="00656A80" w:rsidRDefault="00656A80">
      <w:r w:rsidRPr="00436C3A">
        <w:rPr>
          <w:noProof/>
          <w:lang w:eastAsia="cs-CZ"/>
        </w:rPr>
        <w:drawing>
          <wp:inline distT="0" distB="0" distL="0" distR="0" wp14:anchorId="0D9D6B3E" wp14:editId="6B27DAF9">
            <wp:extent cx="5760720" cy="813625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8136255"/>
                    </a:xfrm>
                    <a:prstGeom prst="rect">
                      <a:avLst/>
                    </a:prstGeom>
                    <a:noFill/>
                    <a:ln>
                      <a:noFill/>
                    </a:ln>
                  </pic:spPr>
                </pic:pic>
              </a:graphicData>
            </a:graphic>
          </wp:inline>
        </w:drawing>
      </w:r>
    </w:p>
    <w:sectPr w:rsidR="00656A8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3FFA" w:rsidRDefault="00DF3FFA" w:rsidP="00E26D49">
      <w:pPr>
        <w:spacing w:after="0" w:line="240" w:lineRule="auto"/>
      </w:pPr>
      <w:r>
        <w:separator/>
      </w:r>
    </w:p>
  </w:endnote>
  <w:endnote w:type="continuationSeparator" w:id="0">
    <w:p w:rsidR="00DF3FFA" w:rsidRDefault="00DF3FFA" w:rsidP="00E26D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6648836"/>
      <w:docPartObj>
        <w:docPartGallery w:val="Page Numbers (Bottom of Page)"/>
        <w:docPartUnique/>
      </w:docPartObj>
    </w:sdtPr>
    <w:sdtEndPr/>
    <w:sdtContent>
      <w:p w:rsidR="00E178AB" w:rsidRDefault="00E178AB">
        <w:pPr>
          <w:pStyle w:val="Zpat"/>
          <w:jc w:val="center"/>
        </w:pPr>
        <w:r>
          <w:fldChar w:fldCharType="begin"/>
        </w:r>
        <w:r>
          <w:instrText>PAGE   \* MERGEFORMAT</w:instrText>
        </w:r>
        <w:r>
          <w:fldChar w:fldCharType="separate"/>
        </w:r>
        <w:r w:rsidR="00DF3FFA">
          <w:rPr>
            <w:noProof/>
          </w:rPr>
          <w:t>1</w:t>
        </w:r>
        <w:r>
          <w:fldChar w:fldCharType="end"/>
        </w:r>
      </w:p>
    </w:sdtContent>
  </w:sdt>
  <w:p w:rsidR="00E178AB" w:rsidRDefault="00E178AB">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3FFA" w:rsidRDefault="00DF3FFA" w:rsidP="00E26D49">
      <w:pPr>
        <w:spacing w:after="0" w:line="240" w:lineRule="auto"/>
      </w:pPr>
      <w:r>
        <w:separator/>
      </w:r>
    </w:p>
  </w:footnote>
  <w:footnote w:type="continuationSeparator" w:id="0">
    <w:p w:rsidR="00DF3FFA" w:rsidRDefault="00DF3FFA" w:rsidP="00E26D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62D8" w:rsidRDefault="00D562D8" w:rsidP="00D562D8">
    <w:pPr>
      <w:pStyle w:val="Zhlav"/>
      <w:jc w:val="center"/>
    </w:pPr>
    <w:r>
      <w:rPr>
        <w:noProof/>
      </w:rPr>
      <w:drawing>
        <wp:inline distT="0" distB="0" distL="0" distR="0" wp14:anchorId="36668371" wp14:editId="15CD4644">
          <wp:extent cx="5763956" cy="554400"/>
          <wp:effectExtent l="0" t="0" r="8194" b="0"/>
          <wp:docPr id="4" name="obrázky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5763956" cy="554400"/>
                  </a:xfrm>
                  <a:prstGeom prst="rect">
                    <a:avLst/>
                  </a:prstGeom>
                  <a:noFill/>
                  <a:ln>
                    <a:noFill/>
                    <a:prstDash/>
                  </a:ln>
                </pic:spPr>
              </pic:pic>
            </a:graphicData>
          </a:graphic>
        </wp:inline>
      </w:drawing>
    </w:r>
  </w:p>
  <w:p w:rsidR="00D562D8" w:rsidRDefault="00D562D8" w:rsidP="00D562D8">
    <w:pPr>
      <w:pStyle w:val="Zhlav"/>
      <w:jc w:val="center"/>
    </w:pPr>
    <w:r>
      <w:rPr>
        <w:rFonts w:ascii="Tahoma" w:hAnsi="Tahoma" w:cs="Tahoma"/>
        <w:b/>
        <w:sz w:val="20"/>
        <w:szCs w:val="20"/>
      </w:rPr>
      <w:t>Název veřejné zakázky: „Strážní služba na období 2021 - 2022“</w:t>
    </w:r>
  </w:p>
  <w:p w:rsidR="00D562D8" w:rsidRDefault="00D562D8">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57D8A"/>
    <w:multiLevelType w:val="multilevel"/>
    <w:tmpl w:val="723E441C"/>
    <w:lvl w:ilvl="0">
      <w:start w:val="1"/>
      <w:numFmt w:val="bullet"/>
      <w:lvlText w:val=""/>
      <w:lvlJc w:val="left"/>
      <w:pPr>
        <w:ind w:left="709" w:firstLine="0"/>
      </w:pPr>
      <w:rPr>
        <w:rFonts w:ascii="Wingdings" w:hAnsi="Wingdings" w:hint="default"/>
      </w:rPr>
    </w:lvl>
    <w:lvl w:ilvl="1">
      <w:start w:val="1"/>
      <w:numFmt w:val="bullet"/>
      <w:lvlText w:val=""/>
      <w:lvlJc w:val="left"/>
      <w:pPr>
        <w:tabs>
          <w:tab w:val="num" w:pos="1049"/>
        </w:tabs>
        <w:ind w:left="709" w:firstLine="0"/>
      </w:pPr>
      <w:rPr>
        <w:rFonts w:ascii="Wingdings" w:hAnsi="Wingdings" w:hint="default"/>
        <w:b w:val="0"/>
      </w:rPr>
    </w:lvl>
    <w:lvl w:ilvl="2">
      <w:start w:val="1"/>
      <w:numFmt w:val="bullet"/>
      <w:lvlText w:val=""/>
      <w:lvlJc w:val="left"/>
      <w:pPr>
        <w:tabs>
          <w:tab w:val="num" w:pos="1786"/>
        </w:tabs>
        <w:ind w:left="1163" w:firstLine="0"/>
      </w:pPr>
      <w:rPr>
        <w:rFonts w:ascii="Wingdings" w:hAnsi="Wingdings" w:hint="default"/>
      </w:rPr>
    </w:lvl>
    <w:lvl w:ilvl="3">
      <w:start w:val="1"/>
      <w:numFmt w:val="lowerRoman"/>
      <w:lvlText w:val="( %4 ) "/>
      <w:lvlJc w:val="left"/>
      <w:pPr>
        <w:tabs>
          <w:tab w:val="num" w:pos="2297"/>
        </w:tabs>
        <w:ind w:left="1560" w:firstLine="0"/>
      </w:pPr>
      <w:rPr>
        <w:rFonts w:hint="default"/>
        <w:color w:val="auto"/>
      </w:rPr>
    </w:lvl>
    <w:lvl w:ilvl="4">
      <w:start w:val="1"/>
      <w:numFmt w:val="none"/>
      <w:lvlText w:val="-"/>
      <w:lvlJc w:val="left"/>
      <w:pPr>
        <w:tabs>
          <w:tab w:val="num" w:pos="2127"/>
        </w:tabs>
        <w:ind w:left="2127" w:hanging="284"/>
      </w:pPr>
      <w:rPr>
        <w:rFonts w:hint="default"/>
        <w:color w:val="auto"/>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1" w15:restartNumberingAfterBreak="0">
    <w:nsid w:val="13B53BDF"/>
    <w:multiLevelType w:val="hybridMultilevel"/>
    <w:tmpl w:val="0278F30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7E7360F"/>
    <w:multiLevelType w:val="hybridMultilevel"/>
    <w:tmpl w:val="2B5481D4"/>
    <w:lvl w:ilvl="0" w:tplc="0405000B">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 w15:restartNumberingAfterBreak="0">
    <w:nsid w:val="1F6D4805"/>
    <w:multiLevelType w:val="hybridMultilevel"/>
    <w:tmpl w:val="CEFE9064"/>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 w15:restartNumberingAfterBreak="0">
    <w:nsid w:val="21E210F1"/>
    <w:multiLevelType w:val="hybridMultilevel"/>
    <w:tmpl w:val="1C2C0DD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300641C"/>
    <w:multiLevelType w:val="hybridMultilevel"/>
    <w:tmpl w:val="A1E2F60A"/>
    <w:lvl w:ilvl="0" w:tplc="0405000B">
      <w:start w:val="1"/>
      <w:numFmt w:val="bullet"/>
      <w:lvlText w:val=""/>
      <w:lvlJc w:val="left"/>
      <w:pPr>
        <w:ind w:left="1069" w:hanging="360"/>
      </w:pPr>
      <w:rPr>
        <w:rFonts w:ascii="Wingdings" w:hAnsi="Wingdings"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6" w15:restartNumberingAfterBreak="0">
    <w:nsid w:val="248006E0"/>
    <w:multiLevelType w:val="hybridMultilevel"/>
    <w:tmpl w:val="995030E4"/>
    <w:lvl w:ilvl="0" w:tplc="0405000B">
      <w:start w:val="1"/>
      <w:numFmt w:val="bullet"/>
      <w:lvlText w:val=""/>
      <w:lvlJc w:val="left"/>
      <w:pPr>
        <w:tabs>
          <w:tab w:val="num" w:pos="778"/>
        </w:tabs>
        <w:ind w:left="778" w:hanging="360"/>
      </w:pPr>
      <w:rPr>
        <w:rFonts w:ascii="Wingdings" w:hAnsi="Wingdings" w:hint="default"/>
      </w:rPr>
    </w:lvl>
    <w:lvl w:ilvl="1" w:tplc="0405000F">
      <w:start w:val="1"/>
      <w:numFmt w:val="decimal"/>
      <w:lvlText w:val="%2."/>
      <w:lvlJc w:val="left"/>
      <w:pPr>
        <w:tabs>
          <w:tab w:val="num" w:pos="1498"/>
        </w:tabs>
        <w:ind w:left="1498" w:hanging="360"/>
      </w:pPr>
      <w:rPr>
        <w:rFonts w:hint="default"/>
      </w:rPr>
    </w:lvl>
    <w:lvl w:ilvl="2" w:tplc="04050005" w:tentative="1">
      <w:start w:val="1"/>
      <w:numFmt w:val="bullet"/>
      <w:lvlText w:val=""/>
      <w:lvlJc w:val="left"/>
      <w:pPr>
        <w:tabs>
          <w:tab w:val="num" w:pos="2218"/>
        </w:tabs>
        <w:ind w:left="2218" w:hanging="360"/>
      </w:pPr>
      <w:rPr>
        <w:rFonts w:ascii="Wingdings" w:hAnsi="Wingdings" w:hint="default"/>
      </w:rPr>
    </w:lvl>
    <w:lvl w:ilvl="3" w:tplc="04050001" w:tentative="1">
      <w:start w:val="1"/>
      <w:numFmt w:val="bullet"/>
      <w:lvlText w:val=""/>
      <w:lvlJc w:val="left"/>
      <w:pPr>
        <w:tabs>
          <w:tab w:val="num" w:pos="2938"/>
        </w:tabs>
        <w:ind w:left="2938" w:hanging="360"/>
      </w:pPr>
      <w:rPr>
        <w:rFonts w:ascii="Symbol" w:hAnsi="Symbol" w:hint="default"/>
      </w:rPr>
    </w:lvl>
    <w:lvl w:ilvl="4" w:tplc="04050003" w:tentative="1">
      <w:start w:val="1"/>
      <w:numFmt w:val="bullet"/>
      <w:lvlText w:val="o"/>
      <w:lvlJc w:val="left"/>
      <w:pPr>
        <w:tabs>
          <w:tab w:val="num" w:pos="3658"/>
        </w:tabs>
        <w:ind w:left="3658" w:hanging="360"/>
      </w:pPr>
      <w:rPr>
        <w:rFonts w:ascii="Courier New" w:hAnsi="Courier New" w:cs="Courier New" w:hint="default"/>
      </w:rPr>
    </w:lvl>
    <w:lvl w:ilvl="5" w:tplc="04050005" w:tentative="1">
      <w:start w:val="1"/>
      <w:numFmt w:val="bullet"/>
      <w:lvlText w:val=""/>
      <w:lvlJc w:val="left"/>
      <w:pPr>
        <w:tabs>
          <w:tab w:val="num" w:pos="4378"/>
        </w:tabs>
        <w:ind w:left="4378" w:hanging="360"/>
      </w:pPr>
      <w:rPr>
        <w:rFonts w:ascii="Wingdings" w:hAnsi="Wingdings" w:hint="default"/>
      </w:rPr>
    </w:lvl>
    <w:lvl w:ilvl="6" w:tplc="04050001" w:tentative="1">
      <w:start w:val="1"/>
      <w:numFmt w:val="bullet"/>
      <w:lvlText w:val=""/>
      <w:lvlJc w:val="left"/>
      <w:pPr>
        <w:tabs>
          <w:tab w:val="num" w:pos="5098"/>
        </w:tabs>
        <w:ind w:left="5098" w:hanging="360"/>
      </w:pPr>
      <w:rPr>
        <w:rFonts w:ascii="Symbol" w:hAnsi="Symbol" w:hint="default"/>
      </w:rPr>
    </w:lvl>
    <w:lvl w:ilvl="7" w:tplc="04050003" w:tentative="1">
      <w:start w:val="1"/>
      <w:numFmt w:val="bullet"/>
      <w:lvlText w:val="o"/>
      <w:lvlJc w:val="left"/>
      <w:pPr>
        <w:tabs>
          <w:tab w:val="num" w:pos="5818"/>
        </w:tabs>
        <w:ind w:left="5818" w:hanging="360"/>
      </w:pPr>
      <w:rPr>
        <w:rFonts w:ascii="Courier New" w:hAnsi="Courier New" w:cs="Courier New" w:hint="default"/>
      </w:rPr>
    </w:lvl>
    <w:lvl w:ilvl="8" w:tplc="04050005" w:tentative="1">
      <w:start w:val="1"/>
      <w:numFmt w:val="bullet"/>
      <w:lvlText w:val=""/>
      <w:lvlJc w:val="left"/>
      <w:pPr>
        <w:tabs>
          <w:tab w:val="num" w:pos="6538"/>
        </w:tabs>
        <w:ind w:left="6538" w:hanging="360"/>
      </w:pPr>
      <w:rPr>
        <w:rFonts w:ascii="Wingdings" w:hAnsi="Wingdings" w:hint="default"/>
      </w:rPr>
    </w:lvl>
  </w:abstractNum>
  <w:abstractNum w:abstractNumId="7" w15:restartNumberingAfterBreak="0">
    <w:nsid w:val="25526460"/>
    <w:multiLevelType w:val="multilevel"/>
    <w:tmpl w:val="90D83098"/>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2"/>
      <w:numFmt w:val="bullet"/>
      <w:lvlText w:val="-"/>
      <w:lvlJc w:val="left"/>
      <w:pPr>
        <w:ind w:left="2880" w:hanging="360"/>
      </w:pPr>
      <w:rPr>
        <w:rFonts w:ascii="Times New Roman" w:eastAsia="Times New Roman" w:hAnsi="Times New Roman" w:cs="Times New Roman"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72C03E8"/>
    <w:multiLevelType w:val="hybridMultilevel"/>
    <w:tmpl w:val="FC3E91F0"/>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9" w15:restartNumberingAfterBreak="0">
    <w:nsid w:val="29515015"/>
    <w:multiLevelType w:val="hybridMultilevel"/>
    <w:tmpl w:val="FD4CD1A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544382"/>
    <w:multiLevelType w:val="multilevel"/>
    <w:tmpl w:val="8FC4F820"/>
    <w:lvl w:ilvl="0">
      <w:start w:val="1"/>
      <w:numFmt w:val="decimal"/>
      <w:pStyle w:val="Nadpis1"/>
      <w:suff w:val="space"/>
      <w:lvlText w:val="%1."/>
      <w:lvlJc w:val="left"/>
      <w:pPr>
        <w:ind w:left="397" w:hanging="397"/>
      </w:pPr>
      <w:rPr>
        <w:rFonts w:hint="default"/>
      </w:rPr>
    </w:lvl>
    <w:lvl w:ilvl="1">
      <w:start w:val="1"/>
      <w:numFmt w:val="decimal"/>
      <w:pStyle w:val="Nadpis2"/>
      <w:suff w:val="space"/>
      <w:lvlText w:val="%1.%2"/>
      <w:lvlJc w:val="left"/>
      <w:pPr>
        <w:ind w:left="576" w:hanging="576"/>
      </w:pPr>
      <w:rPr>
        <w:rFonts w:hint="default"/>
      </w:rPr>
    </w:lvl>
    <w:lvl w:ilvl="2">
      <w:start w:val="1"/>
      <w:numFmt w:val="decimal"/>
      <w:pStyle w:val="Nadpis3"/>
      <w:suff w:val="space"/>
      <w:lvlText w:val="%1.%2.%3"/>
      <w:lvlJc w:val="left"/>
      <w:pPr>
        <w:ind w:left="720" w:hanging="720"/>
      </w:pPr>
      <w:rPr>
        <w:rFonts w:hint="default"/>
      </w:rPr>
    </w:lvl>
    <w:lvl w:ilvl="3">
      <w:start w:val="1"/>
      <w:numFmt w:val="decimal"/>
      <w:pStyle w:val="Nadpis4"/>
      <w:suff w:val="space"/>
      <w:lvlText w:val="%1.%2.%3.%4"/>
      <w:lvlJc w:val="left"/>
      <w:pPr>
        <w:ind w:left="864" w:hanging="864"/>
      </w:pPr>
      <w:rPr>
        <w:rFonts w:hint="default"/>
      </w:rPr>
    </w:lvl>
    <w:lvl w:ilvl="4">
      <w:start w:val="1"/>
      <w:numFmt w:val="decimal"/>
      <w:pStyle w:val="Nadpis5"/>
      <w:suff w:val="space"/>
      <w:lvlText w:val="%1.%2.%3.%4.%5"/>
      <w:lvlJc w:val="left"/>
      <w:pPr>
        <w:ind w:left="1008" w:hanging="1008"/>
      </w:pPr>
      <w:rPr>
        <w:rFonts w:hint="default"/>
      </w:rPr>
    </w:lvl>
    <w:lvl w:ilvl="5">
      <w:start w:val="1"/>
      <w:numFmt w:val="decimal"/>
      <w:pStyle w:val="Nadpis6"/>
      <w:suff w:val="space"/>
      <w:lvlText w:val="%1.%2.%3.%4.%5.%6"/>
      <w:lvlJc w:val="left"/>
      <w:pPr>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A077BC0"/>
    <w:multiLevelType w:val="multilevel"/>
    <w:tmpl w:val="36C6A714"/>
    <w:lvl w:ilvl="0">
      <w:start w:val="1"/>
      <w:numFmt w:val="none"/>
      <w:pStyle w:val="Odstavec"/>
      <w:suff w:val="nothing"/>
      <w:lvlText w:val=""/>
      <w:lvlJc w:val="left"/>
      <w:pPr>
        <w:ind w:left="0" w:firstLine="0"/>
      </w:pPr>
      <w:rPr>
        <w:rFonts w:hint="default"/>
        <w:color w:val="FF6600"/>
        <w:sz w:val="20"/>
        <w:szCs w:val="20"/>
      </w:rPr>
    </w:lvl>
    <w:lvl w:ilvl="1">
      <w:start w:val="1"/>
      <w:numFmt w:val="decimal"/>
      <w:lvlText w:val="( %2 ) "/>
      <w:lvlJc w:val="left"/>
      <w:pPr>
        <w:tabs>
          <w:tab w:val="num" w:pos="340"/>
        </w:tabs>
        <w:ind w:left="0" w:firstLine="0"/>
      </w:pPr>
      <w:rPr>
        <w:rFonts w:hint="default"/>
        <w:b w:val="0"/>
      </w:rPr>
    </w:lvl>
    <w:lvl w:ilvl="2">
      <w:start w:val="1"/>
      <w:numFmt w:val="lowerLetter"/>
      <w:lvlText w:val="( %3 )"/>
      <w:lvlJc w:val="left"/>
      <w:pPr>
        <w:tabs>
          <w:tab w:val="num" w:pos="1077"/>
        </w:tabs>
        <w:ind w:left="454" w:firstLine="0"/>
      </w:pPr>
      <w:rPr>
        <w:rFonts w:hint="default"/>
      </w:rPr>
    </w:lvl>
    <w:lvl w:ilvl="3">
      <w:start w:val="1"/>
      <w:numFmt w:val="lowerRoman"/>
      <w:lvlText w:val="( %4 ) "/>
      <w:lvlJc w:val="left"/>
      <w:pPr>
        <w:tabs>
          <w:tab w:val="num" w:pos="1588"/>
        </w:tabs>
        <w:ind w:left="851" w:firstLine="0"/>
      </w:pPr>
      <w:rPr>
        <w:rFonts w:hint="default"/>
        <w:color w:val="auto"/>
      </w:rPr>
    </w:lvl>
    <w:lvl w:ilvl="4">
      <w:start w:val="1"/>
      <w:numFmt w:val="none"/>
      <w:lvlText w:val="-"/>
      <w:lvlJc w:val="left"/>
      <w:pPr>
        <w:tabs>
          <w:tab w:val="num" w:pos="1418"/>
        </w:tabs>
        <w:ind w:left="1418" w:hanging="284"/>
      </w:pPr>
      <w:rPr>
        <w:rFonts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09627B5"/>
    <w:multiLevelType w:val="hybridMultilevel"/>
    <w:tmpl w:val="7DB4E7A4"/>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3" w15:restartNumberingAfterBreak="0">
    <w:nsid w:val="33533982"/>
    <w:multiLevelType w:val="hybridMultilevel"/>
    <w:tmpl w:val="76EA5158"/>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4" w15:restartNumberingAfterBreak="0">
    <w:nsid w:val="386960C8"/>
    <w:multiLevelType w:val="hybridMultilevel"/>
    <w:tmpl w:val="82487B9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B182AFE"/>
    <w:multiLevelType w:val="hybridMultilevel"/>
    <w:tmpl w:val="10783D44"/>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CB538B"/>
    <w:multiLevelType w:val="hybridMultilevel"/>
    <w:tmpl w:val="962229A4"/>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C85779"/>
    <w:multiLevelType w:val="hybridMultilevel"/>
    <w:tmpl w:val="013A71CC"/>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8" w15:restartNumberingAfterBreak="0">
    <w:nsid w:val="65F818E1"/>
    <w:multiLevelType w:val="hybridMultilevel"/>
    <w:tmpl w:val="C61483B4"/>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19" w15:restartNumberingAfterBreak="0">
    <w:nsid w:val="75EE0D77"/>
    <w:multiLevelType w:val="hybridMultilevel"/>
    <w:tmpl w:val="A4B4FFD0"/>
    <w:lvl w:ilvl="0" w:tplc="48D0D32A">
      <w:start w:val="1"/>
      <w:numFmt w:val="bullet"/>
      <w:lvlText w:val=""/>
      <w:lvlJc w:val="left"/>
      <w:pPr>
        <w:tabs>
          <w:tab w:val="num" w:pos="720"/>
        </w:tabs>
        <w:ind w:left="720" w:hanging="36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60E5695"/>
    <w:multiLevelType w:val="hybridMultilevel"/>
    <w:tmpl w:val="CA4EC126"/>
    <w:lvl w:ilvl="0" w:tplc="3AF8AAF8">
      <w:start w:val="1"/>
      <w:numFmt w:val="bullet"/>
      <w:lvlText w:val=""/>
      <w:lvlJc w:val="left"/>
      <w:pPr>
        <w:tabs>
          <w:tab w:val="num" w:pos="720"/>
        </w:tabs>
        <w:ind w:left="720" w:hanging="360"/>
      </w:pPr>
      <w:rPr>
        <w:rFonts w:ascii="Wingdings" w:hAnsi="Wingdings" w:hint="default"/>
      </w:rPr>
    </w:lvl>
    <w:lvl w:ilvl="1" w:tplc="98A6891A">
      <w:start w:val="1"/>
      <w:numFmt w:val="bullet"/>
      <w:lvlText w:val="o"/>
      <w:lvlJc w:val="left"/>
      <w:pPr>
        <w:tabs>
          <w:tab w:val="num" w:pos="1440"/>
        </w:tabs>
        <w:ind w:left="1440" w:hanging="360"/>
      </w:pPr>
      <w:rPr>
        <w:rFonts w:ascii="Courier New" w:hAnsi="Courier New" w:cs="Courier New" w:hint="default"/>
      </w:rPr>
    </w:lvl>
    <w:lvl w:ilvl="2" w:tplc="53BA88EC">
      <w:start w:val="1"/>
      <w:numFmt w:val="bullet"/>
      <w:lvlText w:val=""/>
      <w:lvlJc w:val="left"/>
      <w:pPr>
        <w:tabs>
          <w:tab w:val="num" w:pos="2160"/>
        </w:tabs>
        <w:ind w:left="2160" w:hanging="360"/>
      </w:pPr>
      <w:rPr>
        <w:rFonts w:ascii="Wingdings" w:hAnsi="Wingdings" w:hint="default"/>
      </w:rPr>
    </w:lvl>
    <w:lvl w:ilvl="3" w:tplc="4C46ACAA" w:tentative="1">
      <w:start w:val="1"/>
      <w:numFmt w:val="bullet"/>
      <w:lvlText w:val=""/>
      <w:lvlJc w:val="left"/>
      <w:pPr>
        <w:tabs>
          <w:tab w:val="num" w:pos="2880"/>
        </w:tabs>
        <w:ind w:left="2880" w:hanging="360"/>
      </w:pPr>
      <w:rPr>
        <w:rFonts w:ascii="Symbol" w:hAnsi="Symbol" w:hint="default"/>
      </w:rPr>
    </w:lvl>
    <w:lvl w:ilvl="4" w:tplc="726E8090" w:tentative="1">
      <w:start w:val="1"/>
      <w:numFmt w:val="bullet"/>
      <w:lvlText w:val="o"/>
      <w:lvlJc w:val="left"/>
      <w:pPr>
        <w:tabs>
          <w:tab w:val="num" w:pos="3600"/>
        </w:tabs>
        <w:ind w:left="3600" w:hanging="360"/>
      </w:pPr>
      <w:rPr>
        <w:rFonts w:ascii="Courier New" w:hAnsi="Courier New" w:cs="Courier New" w:hint="default"/>
      </w:rPr>
    </w:lvl>
    <w:lvl w:ilvl="5" w:tplc="B8984CA6" w:tentative="1">
      <w:start w:val="1"/>
      <w:numFmt w:val="bullet"/>
      <w:lvlText w:val=""/>
      <w:lvlJc w:val="left"/>
      <w:pPr>
        <w:tabs>
          <w:tab w:val="num" w:pos="4320"/>
        </w:tabs>
        <w:ind w:left="4320" w:hanging="360"/>
      </w:pPr>
      <w:rPr>
        <w:rFonts w:ascii="Wingdings" w:hAnsi="Wingdings" w:hint="default"/>
      </w:rPr>
    </w:lvl>
    <w:lvl w:ilvl="6" w:tplc="FC8C2D8A" w:tentative="1">
      <w:start w:val="1"/>
      <w:numFmt w:val="bullet"/>
      <w:lvlText w:val=""/>
      <w:lvlJc w:val="left"/>
      <w:pPr>
        <w:tabs>
          <w:tab w:val="num" w:pos="5040"/>
        </w:tabs>
        <w:ind w:left="5040" w:hanging="360"/>
      </w:pPr>
      <w:rPr>
        <w:rFonts w:ascii="Symbol" w:hAnsi="Symbol" w:hint="default"/>
      </w:rPr>
    </w:lvl>
    <w:lvl w:ilvl="7" w:tplc="811C74C2" w:tentative="1">
      <w:start w:val="1"/>
      <w:numFmt w:val="bullet"/>
      <w:lvlText w:val="o"/>
      <w:lvlJc w:val="left"/>
      <w:pPr>
        <w:tabs>
          <w:tab w:val="num" w:pos="5760"/>
        </w:tabs>
        <w:ind w:left="5760" w:hanging="360"/>
      </w:pPr>
      <w:rPr>
        <w:rFonts w:ascii="Courier New" w:hAnsi="Courier New" w:cs="Courier New" w:hint="default"/>
      </w:rPr>
    </w:lvl>
    <w:lvl w:ilvl="8" w:tplc="C0C041B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A55641"/>
    <w:multiLevelType w:val="multilevel"/>
    <w:tmpl w:val="838036AC"/>
    <w:lvl w:ilvl="0">
      <w:start w:val="1"/>
      <w:numFmt w:val="decimal"/>
      <w:pStyle w:val="Standardodstavecslovan"/>
      <w:lvlText w:val="%1"/>
      <w:lvlJc w:val="left"/>
      <w:pPr>
        <w:tabs>
          <w:tab w:val="num" w:pos="1141"/>
        </w:tabs>
        <w:ind w:left="1141" w:hanging="432"/>
      </w:pPr>
    </w:lvl>
    <w:lvl w:ilvl="1">
      <w:start w:val="1"/>
      <w:numFmt w:val="decimal"/>
      <w:lvlText w:val="%1.%2"/>
      <w:lvlJc w:val="left"/>
      <w:pPr>
        <w:tabs>
          <w:tab w:val="num" w:pos="1285"/>
        </w:tabs>
        <w:ind w:left="1285" w:hanging="576"/>
      </w:pPr>
    </w:lvl>
    <w:lvl w:ilvl="2">
      <w:start w:val="1"/>
      <w:numFmt w:val="decimal"/>
      <w:lvlText w:val="%1.%2.%3"/>
      <w:lvlJc w:val="left"/>
      <w:pPr>
        <w:tabs>
          <w:tab w:val="num" w:pos="1429"/>
        </w:tabs>
        <w:ind w:left="1429" w:hanging="720"/>
      </w:pPr>
    </w:lvl>
    <w:lvl w:ilvl="3">
      <w:start w:val="1"/>
      <w:numFmt w:val="decimal"/>
      <w:lvlText w:val="%1.%2.%3.%4"/>
      <w:lvlJc w:val="left"/>
      <w:pPr>
        <w:tabs>
          <w:tab w:val="num" w:pos="1573"/>
        </w:tabs>
        <w:ind w:left="1573" w:hanging="864"/>
      </w:pPr>
    </w:lvl>
    <w:lvl w:ilvl="4">
      <w:start w:val="1"/>
      <w:numFmt w:val="decimal"/>
      <w:lvlText w:val="%1.%2.%3.%4.%5"/>
      <w:lvlJc w:val="left"/>
      <w:pPr>
        <w:tabs>
          <w:tab w:val="num" w:pos="1717"/>
        </w:tabs>
        <w:ind w:left="1717" w:hanging="1008"/>
      </w:pPr>
    </w:lvl>
    <w:lvl w:ilvl="5">
      <w:start w:val="1"/>
      <w:numFmt w:val="decimal"/>
      <w:lvlText w:val="%1.%2.%3.%4.%5.%6"/>
      <w:lvlJc w:val="left"/>
      <w:pPr>
        <w:tabs>
          <w:tab w:val="num" w:pos="1861"/>
        </w:tabs>
        <w:ind w:left="1861" w:hanging="1152"/>
      </w:pPr>
    </w:lvl>
    <w:lvl w:ilvl="6">
      <w:start w:val="1"/>
      <w:numFmt w:val="decimal"/>
      <w:lvlText w:val="%1.%2.%3.%4.%5.%6.%7"/>
      <w:lvlJc w:val="left"/>
      <w:pPr>
        <w:tabs>
          <w:tab w:val="num" w:pos="2005"/>
        </w:tabs>
        <w:ind w:left="2005" w:hanging="1296"/>
      </w:pPr>
    </w:lvl>
    <w:lvl w:ilvl="7">
      <w:start w:val="1"/>
      <w:numFmt w:val="decimal"/>
      <w:lvlText w:val="%1.%2.%3.%4.%5.%6.%7.%8"/>
      <w:lvlJc w:val="left"/>
      <w:pPr>
        <w:tabs>
          <w:tab w:val="num" w:pos="2149"/>
        </w:tabs>
        <w:ind w:left="2149" w:hanging="1440"/>
      </w:pPr>
    </w:lvl>
    <w:lvl w:ilvl="8">
      <w:start w:val="1"/>
      <w:numFmt w:val="decimal"/>
      <w:lvlText w:val="%1.%2.%3.%4.%5.%6.%7.%8.%9"/>
      <w:lvlJc w:val="left"/>
      <w:pPr>
        <w:tabs>
          <w:tab w:val="num" w:pos="2293"/>
        </w:tabs>
        <w:ind w:left="2293" w:hanging="1584"/>
      </w:pPr>
    </w:lvl>
  </w:abstractNum>
  <w:abstractNum w:abstractNumId="22" w15:restartNumberingAfterBreak="0">
    <w:nsid w:val="7B2D4D01"/>
    <w:multiLevelType w:val="hybridMultilevel"/>
    <w:tmpl w:val="B8CAC9B4"/>
    <w:lvl w:ilvl="0" w:tplc="73088214">
      <w:start w:val="1"/>
      <w:numFmt w:val="bullet"/>
      <w:lvlText w:val=""/>
      <w:lvlJc w:val="left"/>
      <w:pPr>
        <w:tabs>
          <w:tab w:val="num" w:pos="936"/>
        </w:tabs>
        <w:ind w:left="936" w:hanging="360"/>
      </w:pPr>
      <w:rPr>
        <w:rFonts w:ascii="Wingdings" w:hAnsi="Wingdings" w:hint="default"/>
        <w:color w:val="auto"/>
      </w:rPr>
    </w:lvl>
    <w:lvl w:ilvl="1" w:tplc="04050003" w:tentative="1">
      <w:start w:val="1"/>
      <w:numFmt w:val="bullet"/>
      <w:lvlText w:val="o"/>
      <w:lvlJc w:val="left"/>
      <w:pPr>
        <w:tabs>
          <w:tab w:val="num" w:pos="1656"/>
        </w:tabs>
        <w:ind w:left="1656" w:hanging="360"/>
      </w:pPr>
      <w:rPr>
        <w:rFonts w:ascii="Courier New" w:hAnsi="Courier New" w:cs="Courier New" w:hint="default"/>
      </w:rPr>
    </w:lvl>
    <w:lvl w:ilvl="2" w:tplc="04050005" w:tentative="1">
      <w:start w:val="1"/>
      <w:numFmt w:val="bullet"/>
      <w:lvlText w:val=""/>
      <w:lvlJc w:val="left"/>
      <w:pPr>
        <w:tabs>
          <w:tab w:val="num" w:pos="2376"/>
        </w:tabs>
        <w:ind w:left="2376" w:hanging="360"/>
      </w:pPr>
      <w:rPr>
        <w:rFonts w:ascii="Wingdings" w:hAnsi="Wingdings" w:hint="default"/>
      </w:rPr>
    </w:lvl>
    <w:lvl w:ilvl="3" w:tplc="04050001" w:tentative="1">
      <w:start w:val="1"/>
      <w:numFmt w:val="bullet"/>
      <w:lvlText w:val=""/>
      <w:lvlJc w:val="left"/>
      <w:pPr>
        <w:tabs>
          <w:tab w:val="num" w:pos="3096"/>
        </w:tabs>
        <w:ind w:left="3096" w:hanging="360"/>
      </w:pPr>
      <w:rPr>
        <w:rFonts w:ascii="Symbol" w:hAnsi="Symbol" w:hint="default"/>
      </w:rPr>
    </w:lvl>
    <w:lvl w:ilvl="4" w:tplc="04050003" w:tentative="1">
      <w:start w:val="1"/>
      <w:numFmt w:val="bullet"/>
      <w:lvlText w:val="o"/>
      <w:lvlJc w:val="left"/>
      <w:pPr>
        <w:tabs>
          <w:tab w:val="num" w:pos="3816"/>
        </w:tabs>
        <w:ind w:left="3816" w:hanging="360"/>
      </w:pPr>
      <w:rPr>
        <w:rFonts w:ascii="Courier New" w:hAnsi="Courier New" w:cs="Courier New" w:hint="default"/>
      </w:rPr>
    </w:lvl>
    <w:lvl w:ilvl="5" w:tplc="04050005" w:tentative="1">
      <w:start w:val="1"/>
      <w:numFmt w:val="bullet"/>
      <w:lvlText w:val=""/>
      <w:lvlJc w:val="left"/>
      <w:pPr>
        <w:tabs>
          <w:tab w:val="num" w:pos="4536"/>
        </w:tabs>
        <w:ind w:left="4536" w:hanging="360"/>
      </w:pPr>
      <w:rPr>
        <w:rFonts w:ascii="Wingdings" w:hAnsi="Wingdings" w:hint="default"/>
      </w:rPr>
    </w:lvl>
    <w:lvl w:ilvl="6" w:tplc="04050001" w:tentative="1">
      <w:start w:val="1"/>
      <w:numFmt w:val="bullet"/>
      <w:lvlText w:val=""/>
      <w:lvlJc w:val="left"/>
      <w:pPr>
        <w:tabs>
          <w:tab w:val="num" w:pos="5256"/>
        </w:tabs>
        <w:ind w:left="5256" w:hanging="360"/>
      </w:pPr>
      <w:rPr>
        <w:rFonts w:ascii="Symbol" w:hAnsi="Symbol" w:hint="default"/>
      </w:rPr>
    </w:lvl>
    <w:lvl w:ilvl="7" w:tplc="04050003" w:tentative="1">
      <w:start w:val="1"/>
      <w:numFmt w:val="bullet"/>
      <w:lvlText w:val="o"/>
      <w:lvlJc w:val="left"/>
      <w:pPr>
        <w:tabs>
          <w:tab w:val="num" w:pos="5976"/>
        </w:tabs>
        <w:ind w:left="5976" w:hanging="360"/>
      </w:pPr>
      <w:rPr>
        <w:rFonts w:ascii="Courier New" w:hAnsi="Courier New" w:cs="Courier New" w:hint="default"/>
      </w:rPr>
    </w:lvl>
    <w:lvl w:ilvl="8" w:tplc="04050005" w:tentative="1">
      <w:start w:val="1"/>
      <w:numFmt w:val="bullet"/>
      <w:lvlText w:val=""/>
      <w:lvlJc w:val="left"/>
      <w:pPr>
        <w:tabs>
          <w:tab w:val="num" w:pos="6696"/>
        </w:tabs>
        <w:ind w:left="6696" w:hanging="360"/>
      </w:pPr>
      <w:rPr>
        <w:rFonts w:ascii="Wingdings" w:hAnsi="Wingdings" w:hint="default"/>
      </w:rPr>
    </w:lvl>
  </w:abstractNum>
  <w:abstractNum w:abstractNumId="23" w15:restartNumberingAfterBreak="0">
    <w:nsid w:val="7B372FB6"/>
    <w:multiLevelType w:val="hybridMultilevel"/>
    <w:tmpl w:val="0E229C46"/>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F94258B"/>
    <w:multiLevelType w:val="hybridMultilevel"/>
    <w:tmpl w:val="EEBC2B12"/>
    <w:lvl w:ilvl="0" w:tplc="0405000B">
      <w:start w:val="1"/>
      <w:numFmt w:val="bullet"/>
      <w:lvlText w:val=""/>
      <w:lvlJc w:val="left"/>
      <w:pPr>
        <w:ind w:left="1174" w:hanging="360"/>
      </w:pPr>
      <w:rPr>
        <w:rFonts w:ascii="Wingdings" w:hAnsi="Wingdings" w:hint="default"/>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num w:numId="1">
    <w:abstractNumId w:val="10"/>
  </w:num>
  <w:num w:numId="2">
    <w:abstractNumId w:val="6"/>
  </w:num>
  <w:num w:numId="3">
    <w:abstractNumId w:val="22"/>
  </w:num>
  <w:num w:numId="4">
    <w:abstractNumId w:val="5"/>
  </w:num>
  <w:num w:numId="5">
    <w:abstractNumId w:val="11"/>
  </w:num>
  <w:num w:numId="6">
    <w:abstractNumId w:val="1"/>
  </w:num>
  <w:num w:numId="7">
    <w:abstractNumId w:val="3"/>
  </w:num>
  <w:num w:numId="8">
    <w:abstractNumId w:val="12"/>
  </w:num>
  <w:num w:numId="9">
    <w:abstractNumId w:val="0"/>
  </w:num>
  <w:num w:numId="10">
    <w:abstractNumId w:val="16"/>
  </w:num>
  <w:num w:numId="11">
    <w:abstractNumId w:val="23"/>
  </w:num>
  <w:num w:numId="12">
    <w:abstractNumId w:val="19"/>
  </w:num>
  <w:num w:numId="13">
    <w:abstractNumId w:val="20"/>
  </w:num>
  <w:num w:numId="14">
    <w:abstractNumId w:val="9"/>
  </w:num>
  <w:num w:numId="15">
    <w:abstractNumId w:val="15"/>
  </w:num>
  <w:num w:numId="16">
    <w:abstractNumId w:val="7"/>
  </w:num>
  <w:num w:numId="17">
    <w:abstractNumId w:val="4"/>
  </w:num>
  <w:num w:numId="18">
    <w:abstractNumId w:val="17"/>
  </w:num>
  <w:num w:numId="19">
    <w:abstractNumId w:val="21"/>
  </w:num>
  <w:num w:numId="20">
    <w:abstractNumId w:val="18"/>
  </w:num>
  <w:num w:numId="21">
    <w:abstractNumId w:val="13"/>
  </w:num>
  <w:num w:numId="22">
    <w:abstractNumId w:val="8"/>
  </w:num>
  <w:num w:numId="23">
    <w:abstractNumId w:val="2"/>
  </w:num>
  <w:num w:numId="24">
    <w:abstractNumId w:val="14"/>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D49"/>
    <w:rsid w:val="0006701B"/>
    <w:rsid w:val="00106031"/>
    <w:rsid w:val="001A1383"/>
    <w:rsid w:val="003A2AAD"/>
    <w:rsid w:val="00656A80"/>
    <w:rsid w:val="00676887"/>
    <w:rsid w:val="007142B6"/>
    <w:rsid w:val="007B1EA9"/>
    <w:rsid w:val="007E7023"/>
    <w:rsid w:val="00A44A5A"/>
    <w:rsid w:val="00D562D8"/>
    <w:rsid w:val="00DF3FFA"/>
    <w:rsid w:val="00E178AB"/>
    <w:rsid w:val="00E26D49"/>
    <w:rsid w:val="00E5164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2209D5"/>
  <w15:chartTrackingRefBased/>
  <w15:docId w15:val="{5AEEAB90-33BD-42AC-9086-917C3A168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Standardodstavec"/>
    <w:link w:val="Nadpis1Char"/>
    <w:qFormat/>
    <w:rsid w:val="00E26D49"/>
    <w:pPr>
      <w:keepNext/>
      <w:numPr>
        <w:numId w:val="1"/>
      </w:numPr>
      <w:spacing w:before="360" w:after="120" w:line="240" w:lineRule="auto"/>
      <w:ind w:left="737" w:hanging="737"/>
      <w:outlineLvl w:val="0"/>
    </w:pPr>
    <w:rPr>
      <w:rFonts w:ascii="Times New Roman" w:eastAsia="Times New Roman" w:hAnsi="Times New Roman" w:cs="Arial"/>
      <w:b/>
      <w:bCs/>
      <w:caps/>
      <w:kern w:val="32"/>
      <w:sz w:val="28"/>
      <w:szCs w:val="28"/>
      <w:lang w:eastAsia="cs-CZ"/>
    </w:rPr>
  </w:style>
  <w:style w:type="paragraph" w:styleId="Nadpis2">
    <w:name w:val="heading 2"/>
    <w:basedOn w:val="Normln"/>
    <w:next w:val="Standardodstavec"/>
    <w:link w:val="Nadpis2Char"/>
    <w:qFormat/>
    <w:rsid w:val="00E26D49"/>
    <w:pPr>
      <w:keepNext/>
      <w:numPr>
        <w:ilvl w:val="1"/>
        <w:numId w:val="1"/>
      </w:numPr>
      <w:spacing w:before="240" w:after="60" w:line="240" w:lineRule="auto"/>
      <w:outlineLvl w:val="1"/>
    </w:pPr>
    <w:rPr>
      <w:rFonts w:ascii="Times New Roman" w:eastAsia="Times New Roman" w:hAnsi="Times New Roman" w:cs="Arial"/>
      <w:b/>
      <w:bCs/>
      <w:iCs/>
      <w:kern w:val="28"/>
      <w:sz w:val="28"/>
      <w:szCs w:val="28"/>
      <w:lang w:eastAsia="cs-CZ"/>
    </w:rPr>
  </w:style>
  <w:style w:type="paragraph" w:styleId="Nadpis3">
    <w:name w:val="heading 3"/>
    <w:basedOn w:val="Normln"/>
    <w:next w:val="Standardodstavec"/>
    <w:link w:val="Nadpis3Char"/>
    <w:autoRedefine/>
    <w:qFormat/>
    <w:rsid w:val="00E26D49"/>
    <w:pPr>
      <w:keepNext/>
      <w:numPr>
        <w:ilvl w:val="2"/>
        <w:numId w:val="1"/>
      </w:numPr>
      <w:spacing w:after="60" w:line="240" w:lineRule="auto"/>
      <w:jc w:val="both"/>
      <w:outlineLvl w:val="2"/>
    </w:pPr>
    <w:rPr>
      <w:rFonts w:ascii="Times New Roman" w:eastAsia="Times New Roman" w:hAnsi="Times New Roman" w:cs="Arial"/>
      <w:bCs/>
      <w:kern w:val="26"/>
      <w:lang w:eastAsia="cs-CZ"/>
    </w:rPr>
  </w:style>
  <w:style w:type="paragraph" w:styleId="Nadpis4">
    <w:name w:val="heading 4"/>
    <w:aliases w:val="Miniaturní"/>
    <w:basedOn w:val="Normln"/>
    <w:next w:val="Standardodstavec"/>
    <w:link w:val="Nadpis4Char"/>
    <w:qFormat/>
    <w:rsid w:val="00E26D49"/>
    <w:pPr>
      <w:numPr>
        <w:ilvl w:val="3"/>
        <w:numId w:val="1"/>
      </w:numPr>
      <w:spacing w:before="240" w:after="60" w:line="240" w:lineRule="auto"/>
      <w:outlineLvl w:val="3"/>
    </w:pPr>
    <w:rPr>
      <w:rFonts w:ascii="Times New Roman" w:eastAsia="Times New Roman" w:hAnsi="Times New Roman" w:cs="Times New Roman"/>
      <w:b/>
      <w:bCs/>
      <w:kern w:val="24"/>
      <w:szCs w:val="24"/>
      <w:lang w:eastAsia="cs-CZ"/>
    </w:rPr>
  </w:style>
  <w:style w:type="paragraph" w:styleId="Nadpis5">
    <w:name w:val="heading 5"/>
    <w:basedOn w:val="Normln"/>
    <w:next w:val="Standardodstavec"/>
    <w:link w:val="Nadpis5Char"/>
    <w:qFormat/>
    <w:rsid w:val="00E26D49"/>
    <w:pPr>
      <w:numPr>
        <w:ilvl w:val="4"/>
        <w:numId w:val="1"/>
      </w:numPr>
      <w:spacing w:before="240" w:after="60" w:line="240" w:lineRule="auto"/>
      <w:outlineLvl w:val="4"/>
    </w:pPr>
    <w:rPr>
      <w:rFonts w:ascii="Times New Roman" w:eastAsia="Times New Roman" w:hAnsi="Times New Roman" w:cs="Times New Roman"/>
      <w:bCs/>
      <w:i/>
      <w:iCs/>
      <w:kern w:val="24"/>
      <w:sz w:val="24"/>
      <w:szCs w:val="26"/>
      <w:u w:val="single"/>
      <w:lang w:eastAsia="cs-CZ"/>
    </w:rPr>
  </w:style>
  <w:style w:type="paragraph" w:styleId="Nadpis6">
    <w:name w:val="heading 6"/>
    <w:basedOn w:val="Normln"/>
    <w:next w:val="Standardodstavec"/>
    <w:link w:val="Nadpis6Char"/>
    <w:qFormat/>
    <w:rsid w:val="00E26D49"/>
    <w:pPr>
      <w:numPr>
        <w:ilvl w:val="5"/>
        <w:numId w:val="1"/>
      </w:numPr>
      <w:spacing w:before="240" w:after="60" w:line="240" w:lineRule="auto"/>
      <w:outlineLvl w:val="5"/>
    </w:pPr>
    <w:rPr>
      <w:rFonts w:ascii="Times New Roman" w:eastAsia="Times New Roman" w:hAnsi="Times New Roman" w:cs="Times New Roman"/>
      <w:b/>
      <w:bCs/>
      <w:i/>
      <w:kern w:val="22"/>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E26D49"/>
    <w:rPr>
      <w:rFonts w:ascii="Times New Roman" w:eastAsia="Times New Roman" w:hAnsi="Times New Roman" w:cs="Arial"/>
      <w:b/>
      <w:bCs/>
      <w:caps/>
      <w:kern w:val="32"/>
      <w:sz w:val="28"/>
      <w:szCs w:val="28"/>
      <w:lang w:eastAsia="cs-CZ"/>
    </w:rPr>
  </w:style>
  <w:style w:type="character" w:customStyle="1" w:styleId="Nadpis2Char">
    <w:name w:val="Nadpis 2 Char"/>
    <w:basedOn w:val="Standardnpsmoodstavce"/>
    <w:link w:val="Nadpis2"/>
    <w:rsid w:val="00E26D49"/>
    <w:rPr>
      <w:rFonts w:ascii="Times New Roman" w:eastAsia="Times New Roman" w:hAnsi="Times New Roman" w:cs="Arial"/>
      <w:b/>
      <w:bCs/>
      <w:iCs/>
      <w:kern w:val="28"/>
      <w:sz w:val="28"/>
      <w:szCs w:val="28"/>
      <w:lang w:eastAsia="cs-CZ"/>
    </w:rPr>
  </w:style>
  <w:style w:type="character" w:customStyle="1" w:styleId="Nadpis3Char">
    <w:name w:val="Nadpis 3 Char"/>
    <w:basedOn w:val="Standardnpsmoodstavce"/>
    <w:link w:val="Nadpis3"/>
    <w:rsid w:val="00E26D49"/>
    <w:rPr>
      <w:rFonts w:ascii="Times New Roman" w:eastAsia="Times New Roman" w:hAnsi="Times New Roman" w:cs="Arial"/>
      <w:bCs/>
      <w:kern w:val="26"/>
      <w:lang w:eastAsia="cs-CZ"/>
    </w:rPr>
  </w:style>
  <w:style w:type="character" w:customStyle="1" w:styleId="Nadpis4Char">
    <w:name w:val="Nadpis 4 Char"/>
    <w:aliases w:val="Miniaturní Char"/>
    <w:basedOn w:val="Standardnpsmoodstavce"/>
    <w:link w:val="Nadpis4"/>
    <w:rsid w:val="00E26D49"/>
    <w:rPr>
      <w:rFonts w:ascii="Times New Roman" w:eastAsia="Times New Roman" w:hAnsi="Times New Roman" w:cs="Times New Roman"/>
      <w:b/>
      <w:bCs/>
      <w:kern w:val="24"/>
      <w:szCs w:val="24"/>
      <w:lang w:eastAsia="cs-CZ"/>
    </w:rPr>
  </w:style>
  <w:style w:type="character" w:customStyle="1" w:styleId="Nadpis5Char">
    <w:name w:val="Nadpis 5 Char"/>
    <w:basedOn w:val="Standardnpsmoodstavce"/>
    <w:link w:val="Nadpis5"/>
    <w:rsid w:val="00E26D49"/>
    <w:rPr>
      <w:rFonts w:ascii="Times New Roman" w:eastAsia="Times New Roman" w:hAnsi="Times New Roman" w:cs="Times New Roman"/>
      <w:bCs/>
      <w:i/>
      <w:iCs/>
      <w:kern w:val="24"/>
      <w:sz w:val="24"/>
      <w:szCs w:val="26"/>
      <w:u w:val="single"/>
      <w:lang w:eastAsia="cs-CZ"/>
    </w:rPr>
  </w:style>
  <w:style w:type="character" w:customStyle="1" w:styleId="Nadpis6Char">
    <w:name w:val="Nadpis 6 Char"/>
    <w:basedOn w:val="Standardnpsmoodstavce"/>
    <w:link w:val="Nadpis6"/>
    <w:rsid w:val="00E26D49"/>
    <w:rPr>
      <w:rFonts w:ascii="Times New Roman" w:eastAsia="Times New Roman" w:hAnsi="Times New Roman" w:cs="Times New Roman"/>
      <w:b/>
      <w:bCs/>
      <w:i/>
      <w:kern w:val="22"/>
      <w:lang w:eastAsia="cs-CZ"/>
    </w:rPr>
  </w:style>
  <w:style w:type="paragraph" w:customStyle="1" w:styleId="Standardodstavec">
    <w:name w:val="Standard_odstavec"/>
    <w:basedOn w:val="Normln"/>
    <w:rsid w:val="00E26D49"/>
    <w:pPr>
      <w:spacing w:before="120" w:after="60" w:line="264" w:lineRule="auto"/>
      <w:ind w:firstLine="709"/>
      <w:jc w:val="both"/>
    </w:pPr>
    <w:rPr>
      <w:rFonts w:ascii="Times New Roman" w:eastAsia="Times New Roman" w:hAnsi="Times New Roman" w:cs="Times New Roman"/>
      <w:kern w:val="22"/>
      <w:szCs w:val="24"/>
      <w:lang w:eastAsia="cs-CZ"/>
    </w:rPr>
  </w:style>
  <w:style w:type="paragraph" w:styleId="Zhlav">
    <w:name w:val="header"/>
    <w:basedOn w:val="Normln"/>
    <w:link w:val="ZhlavChar"/>
    <w:rsid w:val="00E26D49"/>
    <w:pPr>
      <w:tabs>
        <w:tab w:val="center" w:pos="4536"/>
        <w:tab w:val="right" w:pos="9072"/>
      </w:tabs>
      <w:spacing w:after="0" w:line="240" w:lineRule="auto"/>
    </w:pPr>
    <w:rPr>
      <w:rFonts w:ascii="Times New Roman" w:eastAsia="Times New Roman" w:hAnsi="Times New Roman" w:cs="Times New Roman"/>
      <w:kern w:val="22"/>
      <w:szCs w:val="24"/>
      <w:lang w:eastAsia="cs-CZ"/>
    </w:rPr>
  </w:style>
  <w:style w:type="character" w:customStyle="1" w:styleId="ZhlavChar">
    <w:name w:val="Záhlaví Char"/>
    <w:basedOn w:val="Standardnpsmoodstavce"/>
    <w:link w:val="Zhlav"/>
    <w:rsid w:val="00E26D49"/>
    <w:rPr>
      <w:rFonts w:ascii="Times New Roman" w:eastAsia="Times New Roman" w:hAnsi="Times New Roman" w:cs="Times New Roman"/>
      <w:kern w:val="22"/>
      <w:szCs w:val="24"/>
      <w:lang w:eastAsia="cs-CZ"/>
    </w:rPr>
  </w:style>
  <w:style w:type="paragraph" w:styleId="Zpat">
    <w:name w:val="footer"/>
    <w:basedOn w:val="Normln"/>
    <w:link w:val="ZpatChar"/>
    <w:uiPriority w:val="99"/>
    <w:rsid w:val="00E26D49"/>
    <w:pPr>
      <w:tabs>
        <w:tab w:val="center" w:pos="4536"/>
        <w:tab w:val="right" w:pos="9072"/>
      </w:tabs>
      <w:spacing w:after="0" w:line="240" w:lineRule="auto"/>
    </w:pPr>
    <w:rPr>
      <w:rFonts w:ascii="Times New Roman" w:eastAsia="Times New Roman" w:hAnsi="Times New Roman" w:cs="Times New Roman"/>
      <w:kern w:val="22"/>
      <w:szCs w:val="24"/>
      <w:lang w:eastAsia="cs-CZ"/>
    </w:rPr>
  </w:style>
  <w:style w:type="character" w:customStyle="1" w:styleId="ZpatChar">
    <w:name w:val="Zápatí Char"/>
    <w:basedOn w:val="Standardnpsmoodstavce"/>
    <w:link w:val="Zpat"/>
    <w:uiPriority w:val="99"/>
    <w:rsid w:val="00E26D49"/>
    <w:rPr>
      <w:rFonts w:ascii="Times New Roman" w:eastAsia="Times New Roman" w:hAnsi="Times New Roman" w:cs="Times New Roman"/>
      <w:kern w:val="22"/>
      <w:szCs w:val="24"/>
      <w:lang w:eastAsia="cs-CZ"/>
    </w:rPr>
  </w:style>
  <w:style w:type="paragraph" w:styleId="Obsah1">
    <w:name w:val="toc 1"/>
    <w:basedOn w:val="Normln"/>
    <w:next w:val="Normln"/>
    <w:autoRedefine/>
    <w:uiPriority w:val="39"/>
    <w:rsid w:val="00E26D49"/>
    <w:pPr>
      <w:spacing w:before="40" w:after="40" w:line="240" w:lineRule="auto"/>
    </w:pPr>
    <w:rPr>
      <w:rFonts w:ascii="Times New Roman" w:eastAsia="Times New Roman" w:hAnsi="Times New Roman" w:cs="Times New Roman"/>
      <w:b/>
      <w:kern w:val="22"/>
      <w:szCs w:val="24"/>
      <w:lang w:eastAsia="cs-CZ"/>
    </w:rPr>
  </w:style>
  <w:style w:type="paragraph" w:customStyle="1" w:styleId="Nadpistabulektitulek">
    <w:name w:val="Nadpis_tabulek_titulek"/>
    <w:basedOn w:val="Normln"/>
    <w:rsid w:val="00E26D49"/>
    <w:pPr>
      <w:spacing w:after="80" w:line="240" w:lineRule="auto"/>
    </w:pPr>
    <w:rPr>
      <w:rFonts w:ascii="Times New Roman" w:eastAsia="Times New Roman" w:hAnsi="Times New Roman" w:cs="Times New Roman"/>
      <w:b/>
      <w:kern w:val="22"/>
      <w:szCs w:val="24"/>
      <w:lang w:eastAsia="cs-CZ"/>
    </w:rPr>
  </w:style>
  <w:style w:type="character" w:styleId="Hypertextovodkaz">
    <w:name w:val="Hyperlink"/>
    <w:basedOn w:val="Standardnpsmoodstavce"/>
    <w:uiPriority w:val="99"/>
    <w:rsid w:val="00E26D49"/>
    <w:rPr>
      <w:b/>
      <w:color w:val="0000FF"/>
      <w:u w:val="single"/>
      <w:effect w:val="none"/>
    </w:rPr>
  </w:style>
  <w:style w:type="paragraph" w:styleId="Obsah2">
    <w:name w:val="toc 2"/>
    <w:basedOn w:val="Normln"/>
    <w:next w:val="Normln"/>
    <w:autoRedefine/>
    <w:uiPriority w:val="39"/>
    <w:rsid w:val="00E26D49"/>
    <w:pPr>
      <w:tabs>
        <w:tab w:val="right" w:leader="dot" w:pos="9628"/>
      </w:tabs>
      <w:spacing w:before="20" w:after="20" w:line="240" w:lineRule="auto"/>
      <w:ind w:left="709"/>
    </w:pPr>
    <w:rPr>
      <w:rFonts w:ascii="Times New Roman" w:eastAsia="Times New Roman" w:hAnsi="Times New Roman" w:cs="Times New Roman"/>
      <w:noProof/>
      <w:kern w:val="20"/>
      <w:lang w:eastAsia="cs-CZ"/>
    </w:rPr>
  </w:style>
  <w:style w:type="paragraph" w:customStyle="1" w:styleId="normlnodsazen">
    <w:name w:val="normální odsazený"/>
    <w:basedOn w:val="Normln"/>
    <w:rsid w:val="00E26D49"/>
    <w:pPr>
      <w:spacing w:after="0" w:line="240" w:lineRule="auto"/>
      <w:ind w:left="567"/>
      <w:jc w:val="both"/>
    </w:pPr>
    <w:rPr>
      <w:rFonts w:ascii="Times New Roman" w:eastAsia="Times New Roman" w:hAnsi="Times New Roman" w:cs="Times New Roman"/>
      <w:szCs w:val="20"/>
      <w:lang w:eastAsia="cs-CZ"/>
    </w:rPr>
  </w:style>
  <w:style w:type="paragraph" w:customStyle="1" w:styleId="nzev">
    <w:name w:val="název"/>
    <w:basedOn w:val="Zkladntextodsazen3"/>
    <w:rsid w:val="00E26D49"/>
    <w:pPr>
      <w:spacing w:after="0" w:line="240" w:lineRule="auto"/>
      <w:ind w:left="57" w:firstLine="1"/>
      <w:jc w:val="center"/>
    </w:pPr>
    <w:rPr>
      <w:rFonts w:ascii="Times New Roman" w:eastAsia="Times New Roman" w:hAnsi="Times New Roman" w:cs="Times New Roman"/>
      <w:b/>
      <w:sz w:val="28"/>
      <w:szCs w:val="28"/>
      <w:lang w:eastAsia="cs-CZ"/>
    </w:rPr>
  </w:style>
  <w:style w:type="paragraph" w:styleId="Nzev0">
    <w:name w:val="Title"/>
    <w:basedOn w:val="Normln"/>
    <w:link w:val="NzevChar"/>
    <w:qFormat/>
    <w:rsid w:val="00E26D49"/>
    <w:pPr>
      <w:spacing w:before="240" w:after="60" w:line="240" w:lineRule="auto"/>
      <w:jc w:val="center"/>
      <w:outlineLvl w:val="0"/>
    </w:pPr>
    <w:rPr>
      <w:rFonts w:ascii="Times New Roman" w:eastAsia="Times New Roman" w:hAnsi="Times New Roman" w:cs="Arial"/>
      <w:b/>
      <w:bCs/>
      <w:caps/>
      <w:kern w:val="28"/>
      <w:sz w:val="52"/>
      <w:szCs w:val="52"/>
      <w:lang w:eastAsia="cs-CZ"/>
    </w:rPr>
  </w:style>
  <w:style w:type="character" w:customStyle="1" w:styleId="NzevChar">
    <w:name w:val="Název Char"/>
    <w:basedOn w:val="Standardnpsmoodstavce"/>
    <w:link w:val="Nzev0"/>
    <w:rsid w:val="00E26D49"/>
    <w:rPr>
      <w:rFonts w:ascii="Times New Roman" w:eastAsia="Times New Roman" w:hAnsi="Times New Roman" w:cs="Arial"/>
      <w:b/>
      <w:bCs/>
      <w:caps/>
      <w:kern w:val="28"/>
      <w:sz w:val="52"/>
      <w:szCs w:val="52"/>
      <w:lang w:eastAsia="cs-CZ"/>
    </w:rPr>
  </w:style>
  <w:style w:type="paragraph" w:customStyle="1" w:styleId="Nadpis211b">
    <w:name w:val="Nadpis 2 + 11 b."/>
    <w:aliases w:val="není Tučné + Zarovnat do bloku"/>
    <w:basedOn w:val="Nadpis2"/>
    <w:rsid w:val="00E26D49"/>
    <w:pPr>
      <w:spacing w:after="120"/>
    </w:pPr>
    <w:rPr>
      <w:b w:val="0"/>
      <w:iCs w:val="0"/>
      <w:kern w:val="32"/>
      <w:sz w:val="22"/>
      <w:szCs w:val="22"/>
    </w:rPr>
  </w:style>
  <w:style w:type="paragraph" w:styleId="Odstavecseseznamem">
    <w:name w:val="List Paragraph"/>
    <w:basedOn w:val="Normln"/>
    <w:uiPriority w:val="34"/>
    <w:qFormat/>
    <w:rsid w:val="00E26D49"/>
    <w:pPr>
      <w:spacing w:after="0" w:line="240" w:lineRule="auto"/>
      <w:ind w:left="708"/>
    </w:pPr>
    <w:rPr>
      <w:rFonts w:ascii="Times New Roman" w:eastAsia="Times New Roman" w:hAnsi="Times New Roman" w:cs="Times New Roman"/>
      <w:sz w:val="24"/>
      <w:szCs w:val="24"/>
      <w:lang w:eastAsia="cs-CZ"/>
    </w:rPr>
  </w:style>
  <w:style w:type="paragraph" w:customStyle="1" w:styleId="Odstavec">
    <w:name w:val="Odstavec"/>
    <w:basedOn w:val="Normln"/>
    <w:rsid w:val="00E26D49"/>
    <w:pPr>
      <w:numPr>
        <w:numId w:val="5"/>
      </w:numPr>
      <w:spacing w:before="120" w:after="0" w:line="240" w:lineRule="auto"/>
      <w:jc w:val="both"/>
    </w:pPr>
    <w:rPr>
      <w:rFonts w:ascii="Tahoma" w:eastAsia="Times New Roman" w:hAnsi="Tahoma" w:cs="Times New Roman"/>
      <w:noProof/>
      <w:color w:val="333333"/>
      <w:spacing w:val="10"/>
      <w:sz w:val="20"/>
      <w:szCs w:val="20"/>
      <w:lang w:val="en-AU" w:eastAsia="cs-CZ"/>
    </w:rPr>
  </w:style>
  <w:style w:type="character" w:customStyle="1" w:styleId="StylTUN14bVlastnbarvaSystmRGB77">
    <w:name w:val="Styl TUČNÉ + 14 b. Vlastní barva(Systém RGB(77"/>
    <w:aliases w:val="77,77))"/>
    <w:rsid w:val="00E26D49"/>
    <w:rPr>
      <w:rFonts w:ascii="Tahoma" w:hAnsi="Tahoma"/>
      <w:b/>
      <w:bCs/>
      <w:dstrike w:val="0"/>
      <w:noProof/>
      <w:color w:val="4D4D4D"/>
      <w:spacing w:val="10"/>
      <w:sz w:val="24"/>
      <w:szCs w:val="24"/>
      <w:u w:val="none"/>
      <w:vertAlign w:val="baseline"/>
      <w:lang w:val="en-AU" w:eastAsia="cs-CZ" w:bidi="ar-SA"/>
    </w:rPr>
  </w:style>
  <w:style w:type="paragraph" w:styleId="Zkladntextodsazen3">
    <w:name w:val="Body Text Indent 3"/>
    <w:basedOn w:val="Normln"/>
    <w:link w:val="Zkladntextodsazen3Char"/>
    <w:uiPriority w:val="99"/>
    <w:semiHidden/>
    <w:unhideWhenUsed/>
    <w:rsid w:val="00E26D49"/>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E26D49"/>
    <w:rPr>
      <w:sz w:val="16"/>
      <w:szCs w:val="16"/>
    </w:rPr>
  </w:style>
  <w:style w:type="paragraph" w:customStyle="1" w:styleId="Standardodstavecslovan">
    <w:name w:val="Standard_odstavec_číslovaný"/>
    <w:basedOn w:val="Standardodstavec"/>
    <w:rsid w:val="00E26D49"/>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35</Pages>
  <Words>8115</Words>
  <Characters>47885</Characters>
  <Application>Microsoft Office Word</Application>
  <DocSecurity>0</DocSecurity>
  <Lines>399</Lines>
  <Paragraphs>111</Paragraphs>
  <ScaleCrop>false</ScaleCrop>
  <HeadingPairs>
    <vt:vector size="4" baseType="variant">
      <vt:variant>
        <vt:lpstr>Název</vt:lpstr>
      </vt:variant>
      <vt:variant>
        <vt:i4>1</vt:i4>
      </vt:variant>
      <vt:variant>
        <vt:lpstr>Nadpisy</vt:lpstr>
      </vt:variant>
      <vt:variant>
        <vt:i4>100</vt:i4>
      </vt:variant>
    </vt:vector>
  </HeadingPairs>
  <TitlesOfParts>
    <vt:vector size="101" baseType="lpstr">
      <vt:lpstr/>
      <vt:lpstr>směrnice</vt:lpstr>
      <vt:lpstr>Účel</vt:lpstr>
      <vt:lpstr>Rozsah platnosti</vt:lpstr>
      <vt:lpstr>TERMÍNY, ZKRATKY, DEFINICE</vt:lpstr>
      <vt:lpstr>Odpovědnosti a pravomoci</vt:lpstr>
      <vt:lpstr>předmět poskytování služeb</vt:lpstr>
      <vt:lpstr>Pracovní doba</vt:lpstr>
      <vt:lpstr>základní údaje o objektu</vt:lpstr>
      <vt:lpstr>Oprávnění pracovníků OSTRAHY</vt:lpstr>
      <vt:lpstr>Vstupní/výstupní režim osob</vt:lpstr>
      <vt:lpstr>    Vstupní režim</vt:lpstr>
      <vt:lpstr>    Režim návštěv</vt:lpstr>
      <vt:lpstr/>
      <vt:lpstr>VSTUPNÍ/VÝSTUPNÍ REŽIM DOPRAVNÍCH PROSTŘEDKŮ</vt:lpstr>
      <vt:lpstr>Klíčový režim</vt:lpstr>
      <vt:lpstr>obchůzková činnost</vt:lpstr>
      <vt:lpstr>    Areál je vybaven elektronickými kontrolními body, jež jsou dislokovány na venkov</vt:lpstr>
      <vt:lpstr>    Pochůzkový elektronický systém neslouží k tomu, aby byla obchůzková činnost prov</vt:lpstr>
      <vt:lpstr>    S jsou povinni s uvedeným zařízením zacházet řádně, a to bez snahy jej poškozova</vt:lpstr>
      <vt:lpstr>    ochrannou detekcí, tzn., že veškeré skutečnosti destrukci (mechanické poškození </vt:lpstr>
      <vt:lpstr>    tísňovým tlačítkem, tzn., že v případě jeho aktivace je na PCO přenášena zpráva </vt:lpstr>
      <vt:lpstr>    tlačítkem na požadavek zpětného volání. </vt:lpstr>
      <vt:lpstr>    V případě zjištění poškození nebo ztráty uvedeného zařízení jsou pracovníci S po</vt:lpstr>
      <vt:lpstr>    Seznam a dislokace kontrolních bodů v rámci areálu CZP:</vt:lpstr>
      <vt:lpstr>    Výkon obchůzkové činnosti v areálu CZP je realizován na všech nočních směnách v </vt:lpstr>
      <vt:lpstr>    </vt:lpstr>
      <vt:lpstr>    </vt:lpstr>
      <vt:lpstr>    </vt:lpstr>
      <vt:lpstr>    Obchůzková činnost je zaměřena zejména na tyto skutečnosti:</vt:lpstr>
      <vt:lpstr>Osvětlení objektu</vt:lpstr>
      <vt:lpstr>Kamerový systém (CCTV)</vt:lpstr>
      <vt:lpstr>Elektrická zabezpečovací signalizace (EZS)</vt:lpstr>
      <vt:lpstr>Elektrická požární signalizace (EPS)</vt:lpstr>
      <vt:lpstr>Elektronický systém pro detekci úniku důlních plynů (DÚDP)</vt:lpstr>
      <vt:lpstr>Obsluha plynové kotelny</vt:lpstr>
      <vt:lpstr>Obsluha solárních kolektorů</vt:lpstr>
      <vt:lpstr>Obsluha telefonní ústředny</vt:lpstr>
      <vt:lpstr>Úklid sněhu</vt:lpstr>
      <vt:lpstr>Pověřené osoby CZP</vt:lpstr>
      <vt:lpstr>        </vt:lpstr>
      <vt:lpstr>        Představují seznam osob a kontaktní telefonní spojení. Pověřené osoby jsou oprá</vt:lpstr>
      <vt:lpstr>Dokumentace a evidence</vt:lpstr>
      <vt:lpstr>Zásady řešení mimořádných událostí</vt:lpstr>
      <vt:lpstr>    Požár</vt:lpstr>
      <vt:lpstr>    Technická závada</vt:lpstr>
      <vt:lpstr>    Živelná pohroma </vt:lpstr>
      <vt:lpstr>    Poskytnutí první pomocí</vt:lpstr>
      <vt:lpstr>    Protiprávní jednání </vt:lpstr>
      <vt:lpstr>    V případě zjištění protiprávního jednání (krádež, vloupání) neznámé osoby na ch</vt:lpstr>
      <vt:lpstr>    V rámci možnosti za předpokladu, že nedojde o ohrožení zdraví, života chráněnéh</vt:lpstr>
      <vt:lpstr>    </vt:lpstr>
      <vt:lpstr>Hlášení</vt:lpstr>
      <vt:lpstr>    Hlášení úrazů a poranění</vt:lpstr>
      <vt:lpstr>související dokumenty</vt:lpstr>
      <vt:lpstr>přílohy</vt:lpstr>
      <vt:lpstr>směrnice</vt:lpstr>
      <vt:lpstr>Účel</vt:lpstr>
      <vt:lpstr>Rozsah platnosti</vt:lpstr>
      <vt:lpstr>TERMÍNY, ZKRATKY, DEFINICE</vt:lpstr>
      <vt:lpstr>Odpovědnosti a pravomoci</vt:lpstr>
      <vt:lpstr>předmět poskytování služeb</vt:lpstr>
      <vt:lpstr>Pracovní doba</vt:lpstr>
      <vt:lpstr>základní údaje o objektu</vt:lpstr>
      <vt:lpstr>Oprávnění pracovníků S</vt:lpstr>
      <vt:lpstr>Vstupní/výstupní režim osob</vt:lpstr>
      <vt:lpstr>    Vstupní režim</vt:lpstr>
      <vt:lpstr>    Režim návštěv</vt:lpstr>
      <vt:lpstr/>
      <vt:lpstr>VSTUPNÍ/VÝSTUPNÍ REŽIM DOPRAVNÍCH PROSTŘEDKŮ</vt:lpstr>
      <vt:lpstr>Klíčový režim</vt:lpstr>
      <vt:lpstr>obchůzková činnost</vt:lpstr>
      <vt:lpstr>    </vt:lpstr>
      <vt:lpstr>    ochrannou detekcí, tzn., že veškeré skutečnosti destrukci (mechanické poškození </vt:lpstr>
      <vt:lpstr>    tísňovým tlačítkem, tzn., že v případě jeho aktivace je na PCO přenášena zpráva </vt:lpstr>
      <vt:lpstr>    tlačítkem na požadavek zpětného volání. </vt:lpstr>
      <vt:lpstr>    V případě zjištění poškození nebo ztráty uvedeného zařízení jsou pracovníci S po</vt:lpstr>
      <vt:lpstr>    Seznam a dislokace kontrolních bodů v rámci areálu DL:</vt:lpstr>
      <vt:lpstr>    Výkon obchůzkové činnosti v areálu DL je realizován na všech nočních směnách v r</vt:lpstr>
      <vt:lpstr>    </vt:lpstr>
      <vt:lpstr>    </vt:lpstr>
      <vt:lpstr>    </vt:lpstr>
      <vt:lpstr>    </vt:lpstr>
      <vt:lpstr>    </vt:lpstr>
      <vt:lpstr>    Obchůzková činnost je zaměřena zejména na tyto skutečnosti:</vt:lpstr>
      <vt:lpstr>Osvětlení objektu</vt:lpstr>
      <vt:lpstr>Kamerový systém (CCTV)</vt:lpstr>
      <vt:lpstr>Elektrická zabezpečovací signalizace (EZS)</vt:lpstr>
      <vt:lpstr>Obsluha plynové kotelny</vt:lpstr>
      <vt:lpstr>Obsluha telefonní ústředny</vt:lpstr>
      <vt:lpstr>Úklid sněhu</vt:lpstr>
      <vt:lpstr>Pověřené osoby DL</vt:lpstr>
      <vt:lpstr>        </vt:lpstr>
      <vt:lpstr>        Představují seznam osob a kontaktní telefonní spojení. Pověřené osoby jsou oprá</vt:lpstr>
      <vt:lpstr>Dokumentace a evidence</vt:lpstr>
      <vt:lpstr>Zásady řešení mimořádných událostí</vt:lpstr>
      <vt:lpstr>    Požár</vt:lpstr>
      <vt:lpstr>    Technická závada</vt:lpstr>
      <vt:lpstr>    Živelná pohroma </vt:lpstr>
      <vt:lpstr>    Poskytnutí první pomocí</vt:lpstr>
      <vt:lpstr>    Protiprávní jednání </vt:lpstr>
    </vt:vector>
  </TitlesOfParts>
  <Company/>
  <LinksUpToDate>false</LinksUpToDate>
  <CharactersWithSpaces>55889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Kupcová Gabriela</dc:creator>
  <cp:keywords/>
  <dc:description/>
  <cp:lastModifiedBy>Kupcová Gabriela</cp:lastModifiedBy>
  <cp:revision>8</cp:revision>
  <dcterms:created xsi:type="dcterms:W3CDTF">2021-11-30T08:42:00Z</dcterms:created>
  <dcterms:modified xsi:type="dcterms:W3CDTF">2021-11-30T09:34:00Z</dcterms:modified>
</cp:coreProperties>
</file>